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A52B0" w14:textId="780830CC" w:rsidR="004814AA" w:rsidRDefault="00F24042" w:rsidP="004814AA">
      <w:pPr>
        <w:spacing w:line="240" w:lineRule="auto"/>
        <w:jc w:val="center"/>
        <w:rPr>
          <w:b/>
          <w:bCs/>
          <w:noProof/>
          <w:sz w:val="36"/>
          <w:szCs w:val="36"/>
          <w:lang w:val="id-ID"/>
        </w:rPr>
      </w:pPr>
      <w:r w:rsidRPr="00F24042">
        <w:rPr>
          <w:b/>
          <w:bCs/>
          <w:noProof/>
          <w:sz w:val="36"/>
          <w:szCs w:val="36"/>
          <w:lang w:val="id-ID"/>
        </w:rPr>
        <w:t xml:space="preserve">Peran Liga Arab </w:t>
      </w:r>
      <w:r w:rsidR="003A0AEE">
        <w:rPr>
          <w:b/>
          <w:bCs/>
          <w:noProof/>
          <w:sz w:val="36"/>
          <w:szCs w:val="36"/>
          <w:lang w:val="id-ID"/>
        </w:rPr>
        <w:t>d</w:t>
      </w:r>
      <w:r w:rsidRPr="00F24042">
        <w:rPr>
          <w:b/>
          <w:bCs/>
          <w:noProof/>
          <w:sz w:val="36"/>
          <w:szCs w:val="36"/>
          <w:lang w:val="id-ID"/>
        </w:rPr>
        <w:t xml:space="preserve">alam </w:t>
      </w:r>
      <w:r w:rsidR="003A0AEE">
        <w:rPr>
          <w:b/>
          <w:bCs/>
          <w:noProof/>
          <w:sz w:val="36"/>
          <w:szCs w:val="36"/>
          <w:lang w:val="id-ID"/>
        </w:rPr>
        <w:t xml:space="preserve">Upaya </w:t>
      </w:r>
      <w:r w:rsidRPr="00F24042">
        <w:rPr>
          <w:b/>
          <w:bCs/>
          <w:noProof/>
          <w:sz w:val="36"/>
          <w:szCs w:val="36"/>
          <w:lang w:val="id-ID"/>
        </w:rPr>
        <w:t xml:space="preserve">Menghentikan Penjajahan  Israel </w:t>
      </w:r>
      <w:r>
        <w:rPr>
          <w:b/>
          <w:bCs/>
          <w:noProof/>
          <w:sz w:val="36"/>
          <w:szCs w:val="36"/>
        </w:rPr>
        <w:t>d</w:t>
      </w:r>
      <w:r w:rsidRPr="00F24042">
        <w:rPr>
          <w:b/>
          <w:bCs/>
          <w:noProof/>
          <w:sz w:val="36"/>
          <w:szCs w:val="36"/>
          <w:lang w:val="id-ID"/>
        </w:rPr>
        <w:t>i Palestina (2017-2023)</w:t>
      </w:r>
    </w:p>
    <w:p w14:paraId="06098AB5" w14:textId="77777777" w:rsidR="005F2934" w:rsidRPr="009B7298" w:rsidRDefault="005F2934" w:rsidP="004814AA">
      <w:pPr>
        <w:spacing w:line="240" w:lineRule="auto"/>
        <w:jc w:val="center"/>
        <w:rPr>
          <w:b/>
          <w:bCs/>
          <w:noProof/>
          <w:sz w:val="28"/>
          <w:szCs w:val="28"/>
          <w:lang w:val="id-ID"/>
        </w:rPr>
      </w:pPr>
    </w:p>
    <w:p w14:paraId="7B97F831" w14:textId="455D84CB" w:rsidR="004814AA" w:rsidRPr="00F24042" w:rsidRDefault="00F24042" w:rsidP="004814AA">
      <w:pPr>
        <w:spacing w:after="0" w:line="240" w:lineRule="auto"/>
        <w:jc w:val="center"/>
        <w:rPr>
          <w:b/>
          <w:bCs/>
          <w:noProof/>
          <w:sz w:val="36"/>
          <w:szCs w:val="36"/>
        </w:rPr>
      </w:pPr>
      <w:r>
        <w:rPr>
          <w:b/>
          <w:bCs/>
          <w:noProof/>
          <w:sz w:val="24"/>
          <w:szCs w:val="24"/>
        </w:rPr>
        <w:t>Mega</w:t>
      </w:r>
      <w:r w:rsidR="000866AF">
        <w:rPr>
          <w:b/>
          <w:bCs/>
          <w:noProof/>
          <w:sz w:val="24"/>
          <w:szCs w:val="24"/>
        </w:rPr>
        <w:t xml:space="preserve"> S</w:t>
      </w:r>
      <w:r>
        <w:rPr>
          <w:b/>
          <w:bCs/>
          <w:noProof/>
          <w:sz w:val="24"/>
          <w:szCs w:val="24"/>
        </w:rPr>
        <w:t>uri</w:t>
      </w:r>
      <w:r w:rsidR="000866AF">
        <w:rPr>
          <w:b/>
          <w:bCs/>
          <w:noProof/>
          <w:sz w:val="24"/>
          <w:szCs w:val="24"/>
        </w:rPr>
        <w:t xml:space="preserve"> Risanda</w:t>
      </w:r>
    </w:p>
    <w:p w14:paraId="58E854CA" w14:textId="003A31BD" w:rsidR="004814AA" w:rsidRPr="004814AA" w:rsidRDefault="004814AA" w:rsidP="004814AA">
      <w:pPr>
        <w:spacing w:after="0" w:line="240" w:lineRule="auto"/>
        <w:jc w:val="center"/>
        <w:rPr>
          <w:b/>
          <w:bCs/>
          <w:noProof/>
          <w:sz w:val="36"/>
          <w:szCs w:val="36"/>
          <w:lang w:val="id-ID"/>
        </w:rPr>
      </w:pPr>
      <w:r w:rsidRPr="004814AA">
        <w:rPr>
          <w:noProof/>
          <w:sz w:val="24"/>
          <w:szCs w:val="24"/>
          <w:lang w:val="id-ID"/>
        </w:rPr>
        <w:t xml:space="preserve">Program Studi </w:t>
      </w:r>
      <w:r w:rsidR="000866AF">
        <w:rPr>
          <w:noProof/>
          <w:sz w:val="24"/>
          <w:szCs w:val="24"/>
          <w:lang w:val="id-ID"/>
        </w:rPr>
        <w:t xml:space="preserve">Hubungan Internasional </w:t>
      </w:r>
      <w:r w:rsidRPr="004814AA">
        <w:rPr>
          <w:noProof/>
          <w:sz w:val="24"/>
          <w:szCs w:val="24"/>
          <w:lang w:val="id-ID"/>
        </w:rPr>
        <w:t>Universitas</w:t>
      </w:r>
      <w:r w:rsidR="000866AF">
        <w:rPr>
          <w:noProof/>
          <w:sz w:val="24"/>
          <w:szCs w:val="24"/>
          <w:lang w:val="id-ID"/>
        </w:rPr>
        <w:t xml:space="preserve"> Padjadjaran</w:t>
      </w:r>
    </w:p>
    <w:p w14:paraId="0E9A1607" w14:textId="60197143" w:rsidR="004814AA" w:rsidRPr="00201468" w:rsidRDefault="004814AA" w:rsidP="004814AA">
      <w:pPr>
        <w:spacing w:after="0" w:line="240" w:lineRule="auto"/>
        <w:jc w:val="center"/>
      </w:pPr>
      <w:r w:rsidRPr="004814AA">
        <w:rPr>
          <w:noProof/>
          <w:sz w:val="24"/>
          <w:szCs w:val="24"/>
          <w:lang w:val="id-ID"/>
        </w:rPr>
        <w:t xml:space="preserve">e-mail </w:t>
      </w:r>
      <w:r w:rsidRPr="00201468">
        <w:rPr>
          <w:noProof/>
          <w:sz w:val="24"/>
          <w:szCs w:val="24"/>
          <w:lang w:val="id-ID"/>
        </w:rPr>
        <w:t xml:space="preserve">: </w:t>
      </w:r>
      <w:hyperlink r:id="rId8" w:history="1">
        <w:r w:rsidR="000866AF" w:rsidRPr="00201468">
          <w:rPr>
            <w:rStyle w:val="Hyperlink"/>
            <w:color w:val="auto"/>
            <w:u w:val="none"/>
          </w:rPr>
          <w:t>mega19005@mail.unpad.ac.id</w:t>
        </w:r>
      </w:hyperlink>
    </w:p>
    <w:p w14:paraId="34A15EA6" w14:textId="77777777" w:rsidR="000866AF" w:rsidRPr="004814AA" w:rsidRDefault="000866AF" w:rsidP="004814AA">
      <w:pPr>
        <w:spacing w:after="0" w:line="240" w:lineRule="auto"/>
        <w:jc w:val="center"/>
        <w:rPr>
          <w:b/>
          <w:bCs/>
          <w:noProof/>
          <w:sz w:val="24"/>
          <w:szCs w:val="24"/>
          <w:lang w:val="id-ID"/>
        </w:rPr>
      </w:pPr>
    </w:p>
    <w:p w14:paraId="38BFD278" w14:textId="27148F5A" w:rsidR="00AC3740" w:rsidRDefault="00AC3740" w:rsidP="00AC3740">
      <w:pPr>
        <w:jc w:val="center"/>
        <w:rPr>
          <w:noProof/>
          <w:sz w:val="24"/>
          <w:szCs w:val="24"/>
          <w:lang w:val="id-ID"/>
        </w:rPr>
      </w:pPr>
    </w:p>
    <w:p w14:paraId="5ACC3514" w14:textId="77777777" w:rsidR="004814AA" w:rsidRPr="005F152E" w:rsidRDefault="004814AA" w:rsidP="00AC3740">
      <w:pPr>
        <w:jc w:val="center"/>
        <w:rPr>
          <w:noProof/>
          <w:sz w:val="24"/>
          <w:szCs w:val="24"/>
          <w:lang w:val="id-ID"/>
        </w:rPr>
      </w:pPr>
    </w:p>
    <w:p w14:paraId="2A4AF5B5" w14:textId="016033D5" w:rsidR="00AC3740" w:rsidRPr="00F40734" w:rsidRDefault="00AC3740" w:rsidP="00F40734">
      <w:pPr>
        <w:jc w:val="both"/>
        <w:rPr>
          <w:b/>
          <w:bCs/>
          <w:i/>
          <w:iCs/>
          <w:noProof/>
          <w:sz w:val="24"/>
          <w:szCs w:val="24"/>
          <w:lang w:val="id-ID"/>
        </w:rPr>
      </w:pPr>
      <w:r w:rsidRPr="00F40734">
        <w:rPr>
          <w:b/>
          <w:bCs/>
          <w:i/>
          <w:iCs/>
          <w:noProof/>
          <w:sz w:val="24"/>
          <w:szCs w:val="24"/>
          <w:lang w:val="id-ID"/>
        </w:rPr>
        <w:t>Abstract</w:t>
      </w:r>
    </w:p>
    <w:p w14:paraId="13114EAC" w14:textId="15DD8627" w:rsidR="004814AA" w:rsidRPr="004814AA" w:rsidRDefault="00F24042" w:rsidP="004814AA">
      <w:pPr>
        <w:ind w:left="567"/>
        <w:jc w:val="both"/>
        <w:rPr>
          <w:i/>
          <w:iCs/>
          <w:noProof/>
          <w:sz w:val="24"/>
          <w:szCs w:val="24"/>
          <w:lang w:val="id-ID"/>
        </w:rPr>
      </w:pPr>
      <w:r w:rsidRPr="00F24042">
        <w:rPr>
          <w:i/>
          <w:iCs/>
          <w:noProof/>
          <w:sz w:val="24"/>
          <w:szCs w:val="24"/>
          <w:lang w:val="id-ID"/>
        </w:rPr>
        <w:t>The expulsion and oppression activities carried out by Israel are a major problem that continues to be experienced by the Palestinian people. So it requires attention and support from outside parties, such as the Arab League, to be able to fight for independence for Palestine. In this article, researchers use the theory of organizational roles to analyze the role of the Arab League as an actor, arena and instrument. This research was conducted using a qualitative method from Christopher Lamont. As for the sources and techniques of data collection, they were obtained through archives and documents, both primary, secondary, and those obtained via the internet. The results of this research show that the Arab League continues to demonstrate its role as a regional organization in seeking solutions to stop Israeli colonialism in Palestine, but until now, the Arab League has not succeeded in freeing Palestine from Israel. Due to the inability of member countries to build solidarity and end dependence on the United States, decisions are often made by considering the interests of certain parties</w:t>
      </w:r>
      <w:r w:rsidR="004814AA" w:rsidRPr="004814AA">
        <w:rPr>
          <w:i/>
          <w:iCs/>
          <w:noProof/>
          <w:sz w:val="24"/>
          <w:szCs w:val="24"/>
          <w:lang w:val="id-ID"/>
        </w:rPr>
        <w:t>.</w:t>
      </w:r>
    </w:p>
    <w:p w14:paraId="0D555B2A" w14:textId="55F5C6A9" w:rsidR="00AF0E75" w:rsidRPr="00EE5A00" w:rsidRDefault="00AC3740" w:rsidP="004814AA">
      <w:pPr>
        <w:ind w:left="567"/>
        <w:jc w:val="both"/>
        <w:rPr>
          <w:bCs/>
          <w:i/>
          <w:iCs/>
          <w:noProof/>
          <w:sz w:val="24"/>
          <w:szCs w:val="24"/>
          <w:lang w:val="id-ID"/>
        </w:rPr>
      </w:pPr>
      <w:r w:rsidRPr="00F40734">
        <w:rPr>
          <w:b/>
          <w:bCs/>
          <w:i/>
          <w:iCs/>
          <w:noProof/>
          <w:sz w:val="24"/>
          <w:szCs w:val="24"/>
          <w:lang w:val="id-ID"/>
        </w:rPr>
        <w:t>Keywords:</w:t>
      </w:r>
      <w:r w:rsidRPr="00F40734">
        <w:rPr>
          <w:i/>
          <w:iCs/>
          <w:noProof/>
          <w:sz w:val="24"/>
          <w:szCs w:val="24"/>
          <w:lang w:val="id-ID"/>
        </w:rPr>
        <w:t xml:space="preserve"> </w:t>
      </w:r>
      <w:r w:rsidR="00F24042" w:rsidRPr="00F24042">
        <w:rPr>
          <w:bCs/>
          <w:i/>
          <w:iCs/>
          <w:noProof/>
          <w:sz w:val="24"/>
          <w:szCs w:val="24"/>
          <w:lang w:val="id-ID"/>
        </w:rPr>
        <w:t xml:space="preserve">Arab League, Israel, </w:t>
      </w:r>
      <w:r w:rsidR="003A0AEE">
        <w:rPr>
          <w:bCs/>
          <w:i/>
          <w:iCs/>
          <w:noProof/>
          <w:sz w:val="24"/>
          <w:szCs w:val="24"/>
          <w:lang w:val="id-ID"/>
        </w:rPr>
        <w:t xml:space="preserve">occupation, </w:t>
      </w:r>
      <w:r w:rsidR="00F24042" w:rsidRPr="00F24042">
        <w:rPr>
          <w:bCs/>
          <w:i/>
          <w:iCs/>
          <w:noProof/>
          <w:sz w:val="24"/>
          <w:szCs w:val="24"/>
          <w:lang w:val="id-ID"/>
        </w:rPr>
        <w:t>Palestine, Regional Organization</w:t>
      </w:r>
    </w:p>
    <w:p w14:paraId="71D8E3ED" w14:textId="24C599F7" w:rsidR="00AC3740" w:rsidRPr="00F40734" w:rsidRDefault="00AC3740" w:rsidP="00F40734">
      <w:pPr>
        <w:jc w:val="both"/>
        <w:rPr>
          <w:b/>
          <w:bCs/>
          <w:noProof/>
          <w:sz w:val="24"/>
          <w:szCs w:val="24"/>
          <w:lang w:val="id-ID"/>
        </w:rPr>
      </w:pPr>
      <w:r w:rsidRPr="00F40734">
        <w:rPr>
          <w:b/>
          <w:bCs/>
          <w:noProof/>
          <w:sz w:val="24"/>
          <w:szCs w:val="24"/>
          <w:lang w:val="id-ID"/>
        </w:rPr>
        <w:t>Abstrak</w:t>
      </w:r>
    </w:p>
    <w:p w14:paraId="3FDF2BBA" w14:textId="35A809C6" w:rsidR="00F24042" w:rsidRDefault="00F24042" w:rsidP="004814AA">
      <w:pPr>
        <w:ind w:left="567"/>
        <w:jc w:val="both"/>
        <w:rPr>
          <w:noProof/>
          <w:sz w:val="24"/>
          <w:szCs w:val="24"/>
          <w:lang w:val="id-ID"/>
        </w:rPr>
      </w:pPr>
      <w:r w:rsidRPr="00F24042">
        <w:rPr>
          <w:noProof/>
          <w:sz w:val="24"/>
          <w:szCs w:val="24"/>
          <w:lang w:val="id-ID"/>
        </w:rPr>
        <w:t>Aktivitas pengusiran dan penindasan yang terus dilakukan oleh Israel, merupakan permasalahan besar yang terus dialami oleh masyarakat Palestina. Sehingga membutuhkan perhatian dan dukungan dari pihak luar, seperti Liga Arab, untuk dapat memperjuangkan kemerdekaan bagi Palestina. Dalam riset ini, periset menggunakan teori peran organisasi untuk menganalisis peran Liga Arab sebagai aktor, arena</w:t>
      </w:r>
      <w:r w:rsidR="00201468">
        <w:rPr>
          <w:noProof/>
          <w:sz w:val="24"/>
          <w:szCs w:val="24"/>
          <w:lang w:val="id-ID"/>
        </w:rPr>
        <w:t>,</w:t>
      </w:r>
      <w:r w:rsidRPr="00F24042">
        <w:rPr>
          <w:noProof/>
          <w:sz w:val="24"/>
          <w:szCs w:val="24"/>
          <w:lang w:val="id-ID"/>
        </w:rPr>
        <w:t xml:space="preserve"> dan instrumen. Riset ini dilakukan dengan menggunakan metode kualitatif dari Christopher Lamont. Adapun untuk sumber dan teknik pengumpulan data diperoleh melalui arsip dan dokumen, baik primer, sekunder, </w:t>
      </w:r>
      <w:r w:rsidRPr="00F24042">
        <w:rPr>
          <w:noProof/>
          <w:sz w:val="24"/>
          <w:szCs w:val="24"/>
          <w:lang w:val="id-ID"/>
        </w:rPr>
        <w:lastRenderedPageBreak/>
        <w:t>maupun yang diperoleh lewat internet. Hasil dari riset ini, menunjukan bahwa Liga Arab terus menunjukkan perannya sebagai organisasi regional, dalam mencari solusi untuk menghentikan kolonialisme Israel di Palestina, namun hingga kini, Liga Arab belum berhasil melakukan Langkah kongkrit yang memerdekakan Palestina. Dikarenakan ketidakmampuan negara anggota dalam membangun solidaritas dan mengakhiri ketergantungan terhadap Amerika Serikat, sehingga keputusan seringkali dibuat dengan mempertimbangkan kepentingan pihak tertentu</w:t>
      </w:r>
      <w:r w:rsidR="00201468">
        <w:rPr>
          <w:noProof/>
          <w:sz w:val="24"/>
          <w:szCs w:val="24"/>
          <w:lang w:val="id-ID"/>
        </w:rPr>
        <w:t>.</w:t>
      </w:r>
    </w:p>
    <w:p w14:paraId="6D0583BA" w14:textId="79F292E1" w:rsidR="00900F77" w:rsidRDefault="00900F77" w:rsidP="004814AA">
      <w:pPr>
        <w:ind w:left="567"/>
        <w:jc w:val="both"/>
        <w:rPr>
          <w:noProof/>
          <w:sz w:val="24"/>
          <w:szCs w:val="24"/>
          <w:lang w:val="id-ID"/>
        </w:rPr>
      </w:pPr>
      <w:r w:rsidRPr="00F40734">
        <w:rPr>
          <w:b/>
          <w:bCs/>
          <w:noProof/>
          <w:sz w:val="24"/>
          <w:szCs w:val="24"/>
          <w:lang w:val="id-ID"/>
        </w:rPr>
        <w:t>Kata kunci:</w:t>
      </w:r>
      <w:r w:rsidRPr="00F40734">
        <w:rPr>
          <w:noProof/>
          <w:sz w:val="24"/>
          <w:szCs w:val="24"/>
          <w:lang w:val="id-ID"/>
        </w:rPr>
        <w:t xml:space="preserve"> </w:t>
      </w:r>
      <w:r w:rsidR="00F24042" w:rsidRPr="00F24042">
        <w:rPr>
          <w:bCs/>
          <w:noProof/>
          <w:sz w:val="24"/>
          <w:szCs w:val="24"/>
          <w:lang w:val="id-ID"/>
        </w:rPr>
        <w:t>Israel, penjajahan, Liga Arab, Organisasi Regional, Palestina</w:t>
      </w:r>
    </w:p>
    <w:p w14:paraId="025D0698" w14:textId="77777777" w:rsidR="00F24042" w:rsidRDefault="00F24042" w:rsidP="00F40734">
      <w:pPr>
        <w:jc w:val="both"/>
        <w:rPr>
          <w:b/>
          <w:bCs/>
          <w:noProof/>
          <w:sz w:val="24"/>
          <w:szCs w:val="24"/>
          <w:lang w:val="id-ID"/>
        </w:rPr>
      </w:pPr>
    </w:p>
    <w:p w14:paraId="69102BC4" w14:textId="3795A162" w:rsidR="00784714" w:rsidRPr="00F40734" w:rsidRDefault="00784714" w:rsidP="00F40734">
      <w:pPr>
        <w:jc w:val="both"/>
        <w:rPr>
          <w:b/>
          <w:bCs/>
          <w:noProof/>
          <w:sz w:val="24"/>
          <w:szCs w:val="24"/>
          <w:lang w:val="id-ID"/>
        </w:rPr>
      </w:pPr>
      <w:r w:rsidRPr="00F40734">
        <w:rPr>
          <w:b/>
          <w:bCs/>
          <w:noProof/>
          <w:sz w:val="24"/>
          <w:szCs w:val="24"/>
          <w:lang w:val="id-ID"/>
        </w:rPr>
        <w:t>Pendahuluan</w:t>
      </w:r>
    </w:p>
    <w:p w14:paraId="44C0ABED" w14:textId="77777777" w:rsidR="00F24042" w:rsidRPr="00F24042" w:rsidRDefault="00F24042" w:rsidP="00F24042">
      <w:pPr>
        <w:ind w:firstLine="720"/>
        <w:jc w:val="both"/>
        <w:rPr>
          <w:noProof/>
          <w:sz w:val="24"/>
          <w:szCs w:val="24"/>
          <w:lang w:val="id-ID"/>
        </w:rPr>
      </w:pPr>
      <w:r w:rsidRPr="00F24042">
        <w:rPr>
          <w:noProof/>
          <w:sz w:val="24"/>
          <w:szCs w:val="24"/>
          <w:lang w:val="id-ID"/>
        </w:rPr>
        <w:t>Aksi penyerangan dan pengambilalihan wilayah Palestina yang dilakukan oleh Israel, terus menjadi permasalahan besar di kawasan Timur Tengah. Selama bertahun-tahun, masyarakat Palestina terus menanggung banyak kerugian dan menjadi korban atas berbagai serangan yang dilakukan oleh Israel. Menurut laporan dari Institute for Middle East Understanding (IMEU), pada tahun 2022, terdapat sekiranya 1.084 rumah dan bangunan milik masyarakat Palestina yang dihancurkan oleh Israel. Hal ini mengakibatkan sedikitnya, 1.294 orang warga Palestina terpaksa harus mengungsi dan meninggalkan tempat tinggal mereka. Selain itu, IMEU juga melaporkan terdapat sekitar 838 serangan kekerasan yang dilakukan oleh Israel terhadap masyarakat Palestina, sehingga menyebabkan banyaknya masyarakat yang menjadi korban tewas maupun luka (IMEU, 2023). Selanjutnya pada tahun 2023, sekitar 4000 orang warga Palestina di Tepi Barat termasuk Yerusalem Timur, harus mengungsi, akibat praktik dan kebijakan yang dilakukan oleh otoritas Israel (OCHA, 2024).</w:t>
      </w:r>
    </w:p>
    <w:p w14:paraId="2E9078F8"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Permasalahan yang terjadi antara Palestina dan Israel membutuhkan upaya penyelesaian yang tepat, oleh sebab itu peran pihak internasional, untuk dapat menyelesaikannya. Menurut laporan The United Nations Office for the Coordination of Humanitarian Affairs atau OCHA, hingga saat ini, pertempuran di Gaza masih terus berlanjut, kekerasan di Tepi Barat juga terus mengalami peningkatan, dan jutaan masyarakat Palestina masih terus berjuang di bawah pendudukan Israel, menghadapi praktik pemaksaan dan perpecahan politik Palestina (OCHA, 2024). </w:t>
      </w:r>
    </w:p>
    <w:p w14:paraId="777D7BB6"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Salah satu organisasi internasional yang diharapkan bantuannya terhadap Palestina, mengingat kedekatan geografis dan etnis, adalah Liga Arab. Liga Arab atau Al-Jamai’a al-Arabiyah adalah sebuah organisasi regional yang didirikan pada 1945, dengan lima anggota, yakni Irak, Mesir, Lebanon, Yordania dan Suriah. Organisasi ini tumbuh dari gagasan nasionalisme Arab, yang menyatakan bahwa Arab harus terbebas dari </w:t>
      </w:r>
      <w:r w:rsidRPr="00F24042">
        <w:rPr>
          <w:noProof/>
          <w:sz w:val="24"/>
          <w:szCs w:val="24"/>
          <w:lang w:val="id-ID"/>
        </w:rPr>
        <w:lastRenderedPageBreak/>
        <w:t xml:space="preserve">dominasi Eropa yang berkelanjutan. Oleh karena itu, Liga Arab memandang terbentuknya Negara Israel sebagai bentuk perpanjangan dari dominasi negara barat (Toffolo, 2008, pp. 7-24).  Sejak awal dibentuk, Liga Arab telah memandang permasalahan yang terjadi pada Palestina sebagai isu penting yang harus diselesaikan. Untuk itu, organisasi ini telah melakukan berbagai upaya dalam membantu perjuangan masyarakat Palestina (Toffolo, 2008, pp. 7-24). Sebagai contoh, pada tahun 1948, sehari setelah Yahudi mengumumkan pendirian Negara Israel, kelima negara anggota Liga Arab menunjukan dukungan mereka pada Palestina, dengan melakukan penyerangan terhadap Israel. Selain melalui aksi militer, Liga Arab juga menunjukan penolakan mereka dengan melakukan boikot terhadap bisnis berasal dari Israel, bisnis yang beroperasi di Israel, maupun bisnis yang memiliki hubungan dengan bisnis lain yang beroperasi di Israel (Malkawi &amp; Slawotsky, 2018). Meskipun setelah itu, satu persatu negara anggota menarik diri dari aksi boikot tersebut (Toffolo, 2008, pp. 65-66). </w:t>
      </w:r>
    </w:p>
    <w:p w14:paraId="23FFE91C"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Aktivitas pelanggaran Israel yang terjadi di wilayah Palestina, sebelumnya pernah dijelaskan dalam beberapa literatur seperti (Pappe, 2006), (Veracini, 2013), (Shlaim, 1990); (Danfulani, Leawat, &amp; Dinshak, 2021). Keempat literatur tersebut turut mengkaji mengenai peristiwa yang terjadi diantara Palestina dan Israel. Adapun mengenai peran Liga Arab sebagai organisasi regional, sebelumnya juga pernah dibahas dalam (Nasur, Irshaid, &amp; Jreban, 2017); (Pradana &amp; Yulianti, 2017); (Ülger &amp; Hammoura, 2018), (Toffolo, 2008) yang menjelaskan mengenai peran Liga Arab dalam mengatasi berbagai permasalahan yang terjadi di Timur Tengah dan Afrika Utara, mulai dari konflik, ekonomi, kemanusiaan dan lain sebagainya. Dalam literatur-literatur tersebut terdapat analisis mengenai faktor apa saja yang melatarbelakangi kegagalan Liga Arab untuk menyelesaikan permasalahan di kawasan. </w:t>
      </w:r>
    </w:p>
    <w:p w14:paraId="2B9E918B"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Dalam riset ini, akan diteliti mengenai peran Liga Arab sebagai organisasi regional dalam menyelesaikan permasalahan yang terjadi pada Palestina pada tahun 2017 sampai dengan 2023. Metode yang digunakan dalam riset adalah kualitatif. Adapun teknik pengumpulan data yang digunakan adalah archival or documentbased search, baik melalui dokumen primer maupun sekunder, serta internet based search yang didapat dari jurnal, situs berita, website organisasi dan lain sebagainya. </w:t>
      </w:r>
    </w:p>
    <w:p w14:paraId="14846EA6" w14:textId="77777777" w:rsidR="00F24042" w:rsidRDefault="00F24042" w:rsidP="00F24042">
      <w:pPr>
        <w:jc w:val="both"/>
        <w:rPr>
          <w:b/>
          <w:bCs/>
          <w:noProof/>
          <w:sz w:val="24"/>
          <w:szCs w:val="24"/>
          <w:lang w:val="id-ID"/>
        </w:rPr>
      </w:pPr>
    </w:p>
    <w:p w14:paraId="7D424813" w14:textId="4B6C4AF5" w:rsidR="00F24042" w:rsidRPr="00F24042" w:rsidRDefault="00F24042" w:rsidP="00F24042">
      <w:pPr>
        <w:jc w:val="both"/>
        <w:rPr>
          <w:b/>
          <w:bCs/>
          <w:noProof/>
          <w:sz w:val="24"/>
          <w:szCs w:val="24"/>
          <w:lang w:val="id-ID"/>
        </w:rPr>
      </w:pPr>
      <w:r w:rsidRPr="00F24042">
        <w:rPr>
          <w:b/>
          <w:bCs/>
          <w:noProof/>
          <w:sz w:val="24"/>
          <w:szCs w:val="24"/>
          <w:lang w:val="id-ID"/>
        </w:rPr>
        <w:t>Sejarah Hubungan Palestina-Israel</w:t>
      </w:r>
    </w:p>
    <w:p w14:paraId="72D40526" w14:textId="3664D77A" w:rsidR="00F24042" w:rsidRPr="00477151" w:rsidRDefault="00F24042" w:rsidP="00F24042">
      <w:pPr>
        <w:ind w:firstLine="720"/>
        <w:jc w:val="both"/>
        <w:rPr>
          <w:noProof/>
          <w:sz w:val="28"/>
          <w:szCs w:val="24"/>
        </w:rPr>
      </w:pPr>
      <w:r w:rsidRPr="00F24042">
        <w:rPr>
          <w:noProof/>
          <w:sz w:val="24"/>
          <w:szCs w:val="24"/>
          <w:lang w:val="id-ID"/>
        </w:rPr>
        <w:t xml:space="preserve">Berdasarkan sejarah, pengambilalihan wilayah Palestina oleh para pemukim Yahudi semakin meningkat sejak dicetuskannya Deklarasi Balfour tahun 1917. Melalui deklarasi tersebut, Menteri Luar Negeri Inggris kala itu, Arthur James Balfour, menyampaikan dukungan mereka terhadap pembentukan rumah nasional (national </w:t>
      </w:r>
      <w:r w:rsidRPr="00F24042">
        <w:rPr>
          <w:noProof/>
          <w:sz w:val="24"/>
          <w:szCs w:val="24"/>
          <w:lang w:val="id-ID"/>
        </w:rPr>
        <w:lastRenderedPageBreak/>
        <w:t>home) bagi orang-orang Yahudi, dan akan berupaya untuk memfasilitasi tercapainya tujuan tersebut (Ismael &amp; Perry, 2014, pp. 53-54).Pada tahun 1947, Pemerintah Inggris mengembalikan mandat atas wilayah Palestina kepada PBB, yang kemudian disusul dengan dibentuknya UNSCOP atau United Nations Special Committee on Palestine, sebuah komite khusus PBB untuk Palestina. Melalui UNSCOP, PBB menawarkan solusi yang termuat dalam United Nation Partition Plan atau Resolusi PBB 181, mengenai pembagian wilayah. Dalam resolusi ini, pihak Yahudi mendapatkan 55% wilayah, sedangkan Arab Palestina mendapatkan 45%, dan untuk wilayah Yerusalem berada dibawah kendali internasional (Fincham, 2015). Resolusi ini mendapatkan penolakan dari pihak Palestina, namun disetujui oleh pihak Yahudi. Dalam Resolusi 181 tahun 1947 itu, terdapat klausul bahwa pihak Yahudi tidak boleh melakukan pengusiran</w:t>
      </w:r>
      <w:r w:rsidR="004906AC">
        <w:rPr>
          <w:noProof/>
          <w:sz w:val="24"/>
          <w:szCs w:val="24"/>
        </w:rPr>
        <w:t xml:space="preserve"> </w:t>
      </w:r>
      <w:sdt>
        <w:sdtPr>
          <w:id w:val="2033294415"/>
          <w:citation/>
        </w:sdtPr>
        <w:sdtEndPr>
          <w:rPr>
            <w:sz w:val="24"/>
            <w:szCs w:val="24"/>
          </w:rPr>
        </w:sdtEndPr>
        <w:sdtContent>
          <w:r w:rsidR="004906AC" w:rsidRPr="004906AC">
            <w:rPr>
              <w:sz w:val="24"/>
              <w:szCs w:val="24"/>
            </w:rPr>
            <w:fldChar w:fldCharType="begin"/>
          </w:r>
          <w:r w:rsidR="004906AC" w:rsidRPr="004906AC">
            <w:rPr>
              <w:sz w:val="24"/>
              <w:szCs w:val="24"/>
            </w:rPr>
            <w:instrText xml:space="preserve">CITATION UNG47 \l 1033 </w:instrText>
          </w:r>
          <w:r w:rsidR="004906AC" w:rsidRPr="004906AC">
            <w:rPr>
              <w:sz w:val="24"/>
              <w:szCs w:val="24"/>
            </w:rPr>
            <w:fldChar w:fldCharType="separate"/>
          </w:r>
          <w:r w:rsidR="004906AC" w:rsidRPr="004906AC">
            <w:rPr>
              <w:sz w:val="24"/>
              <w:szCs w:val="24"/>
            </w:rPr>
            <w:t>(United Nations, 1947)</w:t>
          </w:r>
          <w:r w:rsidR="004906AC" w:rsidRPr="004906AC">
            <w:rPr>
              <w:sz w:val="24"/>
              <w:szCs w:val="24"/>
            </w:rPr>
            <w:fldChar w:fldCharType="end"/>
          </w:r>
        </w:sdtContent>
      </w:sdt>
      <w:r w:rsidRPr="004906AC">
        <w:rPr>
          <w:sz w:val="24"/>
          <w:szCs w:val="24"/>
        </w:rPr>
        <w:t>.</w:t>
      </w:r>
      <w:r w:rsidRPr="00F24042">
        <w:rPr>
          <w:noProof/>
          <w:sz w:val="24"/>
          <w:szCs w:val="24"/>
          <w:lang w:val="id-ID"/>
        </w:rPr>
        <w:t xml:space="preserve"> Namun, pihak Yahudi melanggar Resolusi ini dengan melakukan aksi ethnic cleansing terhadap masyarakat Arab Palestina. Sejak akhir 1947, kelompok Yahudi mendatangi pemukiman-pemukiman Palestina untuk melakukan penghancuran, pengusiran paksa, bahkan pembantaian kepada para penduduk di sana</w:t>
      </w:r>
      <w:r w:rsidR="00EB2601">
        <w:rPr>
          <w:noProof/>
          <w:sz w:val="24"/>
          <w:szCs w:val="24"/>
        </w:rPr>
        <w:t xml:space="preserve"> </w:t>
      </w:r>
      <w:sdt>
        <w:sdtPr>
          <w:rPr>
            <w:sz w:val="24"/>
          </w:rPr>
          <w:id w:val="187261596"/>
          <w:citation/>
        </w:sdtPr>
        <w:sdtContent>
          <w:r w:rsidR="00EB2601" w:rsidRPr="00477151">
            <w:rPr>
              <w:sz w:val="24"/>
            </w:rPr>
            <w:fldChar w:fldCharType="begin"/>
          </w:r>
          <w:r w:rsidR="00EB2601" w:rsidRPr="00477151">
            <w:rPr>
              <w:sz w:val="24"/>
            </w:rPr>
            <w:instrText xml:space="preserve">CITATION Ila06 \t  \l 1033 </w:instrText>
          </w:r>
          <w:r w:rsidR="00EB2601" w:rsidRPr="00477151">
            <w:rPr>
              <w:sz w:val="24"/>
            </w:rPr>
            <w:fldChar w:fldCharType="separate"/>
          </w:r>
          <w:r w:rsidR="00EB2601" w:rsidRPr="00477151">
            <w:rPr>
              <w:noProof/>
              <w:sz w:val="24"/>
            </w:rPr>
            <w:t>(Pappe, 2006)</w:t>
          </w:r>
          <w:r w:rsidR="00EB2601" w:rsidRPr="00477151">
            <w:rPr>
              <w:sz w:val="24"/>
            </w:rPr>
            <w:fldChar w:fldCharType="end"/>
          </w:r>
        </w:sdtContent>
      </w:sdt>
      <w:r w:rsidR="00EB2601" w:rsidRPr="00477151">
        <w:rPr>
          <w:sz w:val="24"/>
        </w:rPr>
        <w:t>.</w:t>
      </w:r>
    </w:p>
    <w:p w14:paraId="4AD67392" w14:textId="0A8BC860" w:rsidR="00F24042" w:rsidRPr="00F24042" w:rsidRDefault="00F24042" w:rsidP="00F24042">
      <w:pPr>
        <w:ind w:firstLine="720"/>
        <w:jc w:val="both"/>
        <w:rPr>
          <w:noProof/>
          <w:sz w:val="24"/>
          <w:szCs w:val="24"/>
          <w:lang w:val="id-ID"/>
        </w:rPr>
      </w:pPr>
      <w:r w:rsidRPr="00F24042">
        <w:rPr>
          <w:noProof/>
          <w:sz w:val="24"/>
          <w:szCs w:val="24"/>
          <w:lang w:val="id-ID"/>
        </w:rPr>
        <w:t>Pada 14 Mei 1948, Yahudi mengumumkan kemerdekaan mereka dan mendirikan negara Israel. Negara ini mendapatkan pengakuan oleh Amerika Serikat dan juga Uni Soviet. Satu hari setelah pernyataan kemerdekaan tersebut, lima negara Arab, yakni Irak, Suriah, Yordania, Mesir dan Lebanon melakukan serangan terhadap Israel. Perang pun terjadi antara Israel dan Negara Arab, dan Israel memperoleh kemenangan atas perang ini, menjadikannya memiliki kuasa atas 78% wilayah bersejarah Palestina. Akibatnya, sekitar 750.000 orang warga Palestina harus pergi meninggalkan tempat tinggalnya (Haddad, 2022). Sejak mendeklarasikan kemerdekaannya pada tahun 1948, hingga hari ini, Israel tersebut terus melakukan berbagai serangan dan upaya pengambilalihan wilayah milik warga Palestina.</w:t>
      </w:r>
    </w:p>
    <w:p w14:paraId="201C901E" w14:textId="77777777" w:rsidR="00F24042" w:rsidRPr="00F24042" w:rsidRDefault="00F24042" w:rsidP="00F24042">
      <w:pPr>
        <w:ind w:firstLine="720"/>
        <w:jc w:val="both"/>
        <w:rPr>
          <w:noProof/>
          <w:sz w:val="24"/>
          <w:szCs w:val="24"/>
          <w:lang w:val="id-ID"/>
        </w:rPr>
      </w:pPr>
      <w:r w:rsidRPr="00F24042">
        <w:rPr>
          <w:noProof/>
          <w:sz w:val="24"/>
          <w:szCs w:val="24"/>
          <w:lang w:val="id-ID"/>
        </w:rPr>
        <w:t>Berikut adalah beberapa bentuk pelanggaran hukum internasional yang dilakukan Israel terhadap Palestina, dalam beberapa tahun terakhir.</w:t>
      </w:r>
    </w:p>
    <w:p w14:paraId="02D18DD8" w14:textId="5A0F30B9" w:rsidR="00F24042" w:rsidRPr="00201468" w:rsidRDefault="00F24042" w:rsidP="00201468">
      <w:pPr>
        <w:pStyle w:val="DaftarParagraf"/>
        <w:numPr>
          <w:ilvl w:val="0"/>
          <w:numId w:val="2"/>
        </w:numPr>
        <w:ind w:left="360"/>
        <w:jc w:val="both"/>
        <w:rPr>
          <w:b/>
          <w:bCs/>
          <w:noProof/>
          <w:sz w:val="24"/>
          <w:szCs w:val="24"/>
          <w:lang w:val="id-ID"/>
        </w:rPr>
      </w:pPr>
      <w:r w:rsidRPr="00201468">
        <w:rPr>
          <w:b/>
          <w:bCs/>
          <w:noProof/>
          <w:sz w:val="24"/>
          <w:szCs w:val="24"/>
          <w:lang w:val="id-ID"/>
        </w:rPr>
        <w:t>Pengusiran dan Perluasan Pemukiman</w:t>
      </w:r>
    </w:p>
    <w:p w14:paraId="3C3B3AC3"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Terdapat berbagai kasus pengusiran yang seringkali terjadi di Palestina. Salah satu kasus pengusiran terjadi di wilayah Masafer Yatta, yang terletak di Zona C, Tepi Barat. Wilayah ini rencananya akan digunakan untuk membangun zona pelatihan militer. Berdasarkan laporan OCHA, pengusiran di wilayah ini telah terjadi selama bertahun-tahun, dan semakin intensif pada Mei 2022. Sejak awal Juli tahun 2023, dilaporkan sebanyak 13 keluarga, yang terdiri atas 84 orang, terpaksa harus mengungsi dari Masafer Yatta (OCHA, 2023). Berdasarkan data dari United Nations Office for the Coordination of Humanitarian Affairs atau OCHA, sejak Januari 2017 sampai dengan </w:t>
      </w:r>
      <w:r w:rsidRPr="00F24042">
        <w:rPr>
          <w:noProof/>
          <w:sz w:val="24"/>
          <w:szCs w:val="24"/>
          <w:lang w:val="id-ID"/>
        </w:rPr>
        <w:lastRenderedPageBreak/>
        <w:t xml:space="preserve">Desember 2023, terjadi peningkatan aktivitas pengusiran rumah milik masyarakat, melalui penggusuran di Tepi Barat maupun Yerusalem Timur. Hal ini mengakibatkan, sekitar 7549 orang terpaksa harus kehilangan tempat tinggalnya (OCHA, 2023). Berikut adalah grafik yang menunjukan perkembangan kasus penggusuran di Tepi Barat dan Yerusalem Timur:  </w:t>
      </w:r>
    </w:p>
    <w:p w14:paraId="474A1386" w14:textId="7935EBFF" w:rsidR="00F24042" w:rsidRPr="00F24042" w:rsidRDefault="00F24042" w:rsidP="00F24042">
      <w:pPr>
        <w:ind w:firstLine="720"/>
        <w:jc w:val="center"/>
        <w:rPr>
          <w:noProof/>
          <w:sz w:val="24"/>
          <w:szCs w:val="24"/>
          <w:lang w:val="id-ID"/>
        </w:rPr>
      </w:pPr>
      <w:r w:rsidRPr="00C27FF3">
        <w:rPr>
          <w:rFonts w:cstheme="minorHAnsi"/>
          <w:noProof/>
          <w:sz w:val="24"/>
          <w:szCs w:val="24"/>
        </w:rPr>
        <w:drawing>
          <wp:inline distT="0" distB="0" distL="0" distR="0" wp14:anchorId="4B8727D7" wp14:editId="1B1033CE">
            <wp:extent cx="4206240" cy="2867080"/>
            <wp:effectExtent l="0" t="0" r="3810" b="9525"/>
            <wp:docPr id="592152912"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52912" name="Picture 1" descr="A graph of a bar graph&#10;&#10;Description automatically generated with medium confidence"/>
                    <pic:cNvPicPr/>
                  </pic:nvPicPr>
                  <pic:blipFill>
                    <a:blip r:embed="rId9"/>
                    <a:stretch>
                      <a:fillRect/>
                    </a:stretch>
                  </pic:blipFill>
                  <pic:spPr>
                    <a:xfrm>
                      <a:off x="0" y="0"/>
                      <a:ext cx="4224497" cy="2879524"/>
                    </a:xfrm>
                    <a:prstGeom prst="rect">
                      <a:avLst/>
                    </a:prstGeom>
                  </pic:spPr>
                </pic:pic>
              </a:graphicData>
            </a:graphic>
          </wp:inline>
        </w:drawing>
      </w:r>
    </w:p>
    <w:p w14:paraId="7FDBCD7F" w14:textId="77777777" w:rsidR="00F24042" w:rsidRPr="00F24042" w:rsidRDefault="00F24042" w:rsidP="00F24042">
      <w:pPr>
        <w:jc w:val="center"/>
        <w:rPr>
          <w:noProof/>
          <w:sz w:val="24"/>
          <w:szCs w:val="24"/>
          <w:lang w:val="id-ID"/>
        </w:rPr>
      </w:pPr>
      <w:r w:rsidRPr="00F24042">
        <w:rPr>
          <w:b/>
          <w:bCs/>
          <w:noProof/>
          <w:sz w:val="24"/>
          <w:szCs w:val="24"/>
          <w:lang w:val="id-ID"/>
        </w:rPr>
        <w:t xml:space="preserve">Sumber </w:t>
      </w:r>
      <w:r w:rsidRPr="00F24042">
        <w:rPr>
          <w:noProof/>
          <w:sz w:val="24"/>
          <w:szCs w:val="24"/>
          <w:lang w:val="id-ID"/>
        </w:rPr>
        <w:t>: OCHA (2023)</w:t>
      </w:r>
    </w:p>
    <w:p w14:paraId="2E678ED4"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Ketika banyak dari masyarakat Palestina terpaksa harus kehilangan tempat tinggalnya, akibat aktivitas pengusiran. Banyak dari pemukim, justru berdatangan di wilayah pendudukan, dan menetap di tanah tersebut. Diperkirakan, terdapat lebih dari 700.000 pemukim telah tinggal di 279 komplek pemukiman yang ada di wilayah pendudukan (OHCHR, 2023). Semantara itu, sejak Januari hingga Juni 2023, Israel juga dikabarkan telah membangun lebih dari 12.000 rumah untuk pemukim di Tepi Barat (Reuters, 2023). Meskipun memeroleh banyak kecaman, proyek perluasan pemukiman ini, kedepannya terus dikembangkan, hal ini sesuai dengan pernyataan Menteri Keuangan Bezalel Smotrich yang menyatakan akan terus mengembangkan proyek pemukiman dan akan memperkuat kendalinya atas wilayah tersebut (Al Jazeera, 2023). </w:t>
      </w:r>
    </w:p>
    <w:p w14:paraId="55DF2113"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Aksi pengusiran yang dilakukan oleh Israel jelas melanggar hukum internasional. Berdasarkan Pasal 17 Deklarasi Universal Hak Asasi Manusia yang menyatakan, bahwa: (1) Setiap orang berhak untuk dapat memiliki properti sendiri maupun bersama dengan orang lain, (2) Tidak seorang pun boleh dirampas hartanya dengan sewenang-wenang. Perlindungan atas hak pribadi seseorang didasarkan pada Hukum Humaniter Internasional, antara lain Pasal 46 Konvensi Den Haag yang mengatur mengenai </w:t>
      </w:r>
      <w:r w:rsidRPr="00F24042">
        <w:rPr>
          <w:noProof/>
          <w:sz w:val="24"/>
          <w:szCs w:val="24"/>
          <w:lang w:val="id-ID"/>
        </w:rPr>
        <w:lastRenderedPageBreak/>
        <w:t xml:space="preserve">penghormatan terhadap keluarga, nyawa seseorang, keyakinan atau keagamaan, serta harta benda pribadi. Pasal ini juga menyebutkan adanya larangan penyitaan terhadap properti pribadi. Selain itu, tindakan yang dilakukan oleh Israel juga melanggar Pasal 53 Konvensi Jenewa Keempat, yang menyatakan mengenai larangan kekuatan pendudukan untuk menghancurkan properti pribadi milik individu, bersama, negara, otoritas publik, organisasi internasional, maupun koperasi, kecuali jika dibutuhkan dalam operasi militer (Lein &amp; Weizman, 2002). </w:t>
      </w:r>
    </w:p>
    <w:p w14:paraId="6C04A95F"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Sementara itu, terkait aktivitas pembangunan pemukiman Israel di Tepi Barat maupun Yerusalem Timur, juga merupakan tindakan yang ilegal dalam hukum internasional. Berdasarkan Resolusi 2334 tahun 2016, Dewan Keamanan PBB secara tegas menyatakan bahwa aktivitas pembangunan pemukiman Israel di wilayah Palestina yang telah mereka duduki sejak tahun 1967, meliputi Yerusalem, tidak sah secara hukum dan merupakan pelanggaran terhadap solusi dua negara dan hidup berdampingan secara damai, sesuai dengan batas-batas yang diakui oleh internasional (UNSC, 2016). </w:t>
      </w:r>
    </w:p>
    <w:p w14:paraId="52A2A66C" w14:textId="2EBF3B89" w:rsidR="00F24042" w:rsidRPr="00201468" w:rsidRDefault="00F24042" w:rsidP="00201468">
      <w:pPr>
        <w:pStyle w:val="DaftarParagraf"/>
        <w:numPr>
          <w:ilvl w:val="0"/>
          <w:numId w:val="2"/>
        </w:numPr>
        <w:ind w:left="360"/>
        <w:jc w:val="both"/>
        <w:rPr>
          <w:b/>
          <w:bCs/>
          <w:noProof/>
          <w:sz w:val="24"/>
          <w:szCs w:val="24"/>
          <w:lang w:val="id-ID"/>
        </w:rPr>
      </w:pPr>
      <w:r w:rsidRPr="00201468">
        <w:rPr>
          <w:b/>
          <w:bCs/>
          <w:noProof/>
          <w:sz w:val="24"/>
          <w:szCs w:val="24"/>
          <w:lang w:val="id-ID"/>
        </w:rPr>
        <w:t>Kekerasan Terhadap Masyarakat Palestina</w:t>
      </w:r>
    </w:p>
    <w:p w14:paraId="44D758F2"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Israel juga turut melakukan penyerangan terhadap masyarakat Palestina. Berdasarkan data dari OCHA, sejak Januari 2017 hingga September 2023, terdapat sedikitnya 30 orang dalam setahun, yang menjadi korban akibat aksi ini (OCHA, 2023). Berikut adalah grafik yang menunjukan data korban jiwa setiap tahunnya: </w:t>
      </w:r>
    </w:p>
    <w:p w14:paraId="147C2258" w14:textId="204E5C41" w:rsidR="00F24042" w:rsidRPr="00F24042" w:rsidRDefault="00F24042" w:rsidP="00F24042">
      <w:pPr>
        <w:ind w:firstLine="720"/>
        <w:jc w:val="center"/>
        <w:rPr>
          <w:noProof/>
          <w:sz w:val="24"/>
          <w:szCs w:val="24"/>
          <w:lang w:val="id-ID"/>
        </w:rPr>
      </w:pPr>
      <w:r w:rsidRPr="00C27FF3">
        <w:rPr>
          <w:rFonts w:cstheme="minorHAnsi"/>
          <w:noProof/>
          <w:sz w:val="24"/>
          <w:szCs w:val="24"/>
        </w:rPr>
        <w:drawing>
          <wp:inline distT="0" distB="0" distL="0" distR="0" wp14:anchorId="7065C0F2" wp14:editId="0AA7F330">
            <wp:extent cx="4800600" cy="1920361"/>
            <wp:effectExtent l="0" t="0" r="0" b="3810"/>
            <wp:docPr id="702552448" name="Picture 1" descr="A blue rectangular object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52448" name="Picture 1" descr="A blue rectangular object with numbers&#10;&#10;Description automatically generated with medium confidence"/>
                    <pic:cNvPicPr/>
                  </pic:nvPicPr>
                  <pic:blipFill>
                    <a:blip r:embed="rId10"/>
                    <a:stretch>
                      <a:fillRect/>
                    </a:stretch>
                  </pic:blipFill>
                  <pic:spPr>
                    <a:xfrm>
                      <a:off x="0" y="0"/>
                      <a:ext cx="4812693" cy="1925198"/>
                    </a:xfrm>
                    <a:prstGeom prst="rect">
                      <a:avLst/>
                    </a:prstGeom>
                  </pic:spPr>
                </pic:pic>
              </a:graphicData>
            </a:graphic>
          </wp:inline>
        </w:drawing>
      </w:r>
    </w:p>
    <w:p w14:paraId="793E490E" w14:textId="77777777" w:rsidR="00F24042" w:rsidRPr="00F24042" w:rsidRDefault="00F24042" w:rsidP="00F24042">
      <w:pPr>
        <w:ind w:firstLine="720"/>
        <w:jc w:val="center"/>
        <w:rPr>
          <w:noProof/>
          <w:sz w:val="24"/>
          <w:szCs w:val="24"/>
          <w:lang w:val="id-ID"/>
        </w:rPr>
      </w:pPr>
      <w:r w:rsidRPr="00F24042">
        <w:rPr>
          <w:b/>
          <w:bCs/>
          <w:noProof/>
          <w:sz w:val="24"/>
          <w:szCs w:val="24"/>
          <w:lang w:val="id-ID"/>
        </w:rPr>
        <w:t>Sumber</w:t>
      </w:r>
      <w:r w:rsidRPr="00F24042">
        <w:rPr>
          <w:noProof/>
          <w:sz w:val="24"/>
          <w:szCs w:val="24"/>
          <w:lang w:val="id-ID"/>
        </w:rPr>
        <w:t xml:space="preserve"> : OCHA (2023)</w:t>
      </w:r>
    </w:p>
    <w:p w14:paraId="65859C0A"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Masyarakat Palestina juga turut mengalami kesulitan dalam menjalankan ibadah. Dalam tiga tahun terakhir, bentrokan antara masyarakat Palestina dengan aparat keamanan Israel juga terus terjadi pada Bulan Ramadhan. Pada tahun 2021, aparat keamanan Israel melakukan penyerbuan di Masjid Al Aqsa, menyerang masyarakat yang sedang menjalankan ibadah, dan melemparinya dengan granat kejut. Hal ini mengakibatkan banyak masyarakat yang mengalami luka. Selanjutnya pada tahun </w:t>
      </w:r>
      <w:r w:rsidRPr="00F24042">
        <w:rPr>
          <w:noProof/>
          <w:sz w:val="24"/>
          <w:szCs w:val="24"/>
          <w:lang w:val="id-ID"/>
        </w:rPr>
        <w:lastRenderedPageBreak/>
        <w:t xml:space="preserve">2022, aksi penyerangan juga kembali terjadi, berdasarkan keterangan saksi mata, aparat keamanan tak segan untuk menembakan gas air mata dan peluru karet terhadap masyarakat yang ada disana (Al Jazeera, 2022). Peristiwa tersebut juga kembali terjadi, pada Bulan Ramadhan tahun 2023. Seorang saksi mata melaporkan, aparat keamanan merusak kaca masjid dan menyerang masyarakat yang sedang menjalankan ibadah, dengan menggunakan granat listrik dan gas air mata, mengakibatkan masyarakat mengalami luka dan sesak nafas. Selain melakukan penyerangan, Israel juga turut menahan sekitar 400 orang warga Palestina (Al Jazeera, 2023). </w:t>
      </w:r>
    </w:p>
    <w:p w14:paraId="5092EE20" w14:textId="75A8EB49" w:rsidR="00F24042" w:rsidRPr="00201468" w:rsidRDefault="00F24042" w:rsidP="00201468">
      <w:pPr>
        <w:pStyle w:val="DaftarParagraf"/>
        <w:numPr>
          <w:ilvl w:val="0"/>
          <w:numId w:val="2"/>
        </w:numPr>
        <w:ind w:left="360"/>
        <w:jc w:val="both"/>
        <w:rPr>
          <w:b/>
          <w:bCs/>
          <w:noProof/>
          <w:sz w:val="24"/>
          <w:szCs w:val="24"/>
          <w:lang w:val="id-ID"/>
        </w:rPr>
      </w:pPr>
      <w:r w:rsidRPr="00201468">
        <w:rPr>
          <w:b/>
          <w:bCs/>
          <w:noProof/>
          <w:sz w:val="24"/>
          <w:szCs w:val="24"/>
          <w:lang w:val="id-ID"/>
        </w:rPr>
        <w:t xml:space="preserve">Mengisolasi Jalur Gaza </w:t>
      </w:r>
    </w:p>
    <w:p w14:paraId="2FC626DB" w14:textId="77777777" w:rsidR="00F24042" w:rsidRPr="00F24042" w:rsidRDefault="00F24042" w:rsidP="00F24042">
      <w:pPr>
        <w:ind w:firstLine="720"/>
        <w:jc w:val="both"/>
        <w:rPr>
          <w:noProof/>
          <w:sz w:val="24"/>
          <w:szCs w:val="24"/>
          <w:lang w:val="id-ID"/>
        </w:rPr>
      </w:pPr>
      <w:r w:rsidRPr="00F24042">
        <w:rPr>
          <w:noProof/>
          <w:sz w:val="24"/>
          <w:szCs w:val="24"/>
          <w:lang w:val="id-ID"/>
        </w:rPr>
        <w:t>Sejak Juni 2007, ketika Hamas memperoleh kendali atas Jalur Gaza, Israel juga menerapkan blokade atas wilayah tersebut, baik melalui darat, laut, maupun udara.  Situasi ini mengakibatkan masyarakat Gaza hidup dalam kesulitan dan keterbatasan. Berdasarkan laporan dari UNRWA, dari total keseluruhan penduduk Gaza, 81,5% diantaranya hidup dalam kemiskinan. Selain itu, 95% wilayah di Gaza mengalami kesulitan dalam memperoleh air bersih. Akses terhadap listrik juga masih dibatasi, berdasarkan laporan pada Juli 2023, akses listrik hanya tersedia rata-rata 11 jam per hari (UNRWA, 2023).</w:t>
      </w:r>
    </w:p>
    <w:p w14:paraId="5FCD623E"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Selain membatasi kehidupan masyarakat di Jalur Gaza, Israel juga terus mengirimkan serangan ke wilayah ini, mengakibatkan banyaknya korban luka hingga tewas. Serangan tersebut tidak hanya menargetnya pasukan bersenjata, namun juga masyarakat sipil, termasuk wanita dan anak-anak. Selain itu, aksi penyerangan juga mengakibatkan banyak bangunan hancur. Dalam beberapa tahun terakhir, beberapa kasus penyerangan besar-besaran terhadap warga sipil juga terjadi di wilayah ini. Sebagai contoh pada tahun 2021, pertempuran besar terjadi selama 11 hari. Peristiwa ini dipicu oleh serangan Hamas, sebagai balasan atas bentrokan, yang melibatkan masyarakat Palestina dan aparat keamanan Israel, di Masjid Al Aqsa. Akibat dari peristiwa ini, tercatat sedikitnya 250 orang Palestina dan 13 orang Israel tewas (Reuters, 2022). </w:t>
      </w:r>
    </w:p>
    <w:p w14:paraId="653ED7B0"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Contoh kasus lain terjadi pada tahun 2023 yang dikenal sebagai Perang Hamas-Israel, yang dipicu oleh serangan Hamas pada tanggal 7 Oktober. Israel kemudian menyatakan perang terhadap Hamas, akan tetapi dalam serangannya, Israel tidak hanya menargetkan Hamas maupun pasukan bersenjata lainnya, melainkan juga warga sipil dan fasilitas publik, seperti sekolah, tempat ibadah, maupun rumah sakit. Selain mengirimkan serangan, Israel juga meminta warga sipil yang ada di utara, untuk meninggalkan tempat tinggal, dengan alasan akan terjadi pertempuran di area tersebut. Hal ini mengakibatkan, lebih dari satu juta warga sipil pergi untuk, mengevakuasi diri ke </w:t>
      </w:r>
      <w:r w:rsidRPr="00F24042">
        <w:rPr>
          <w:noProof/>
          <w:sz w:val="24"/>
          <w:szCs w:val="24"/>
          <w:lang w:val="id-ID"/>
        </w:rPr>
        <w:lastRenderedPageBreak/>
        <w:t xml:space="preserve">wilayah Selatan. Akan tetapi, Israel justru mengirimkan serangan udara kepada masyarakat yang sedang dalam perjalanan menuju tempat pengungsian, dan menewaskan lebih dari 70 orang warga sipil (Debre &amp; Shurafa, 2023). Imigrasi besar-besaran ini, mengingatkan masyarakat pada tragedi Nakba tahun 1948, yang mana sebanyak lebih dari 750.000 masyarakat Palestina terpaksa harus meninggalkan tempat tinggalnya, akibat terjadinya perang. Hingga akhir tahun 2023, Menteri Kesehatan Gaza melaporkan terdapat lebih dari 21.000 orang  warga Palestina tewas akibat peristiwa ini (The Guardian, 2023). Hingga akhir tahun 2023, permasalahan ini terus berlanjut dan belum berhasil diselesaikan. </w:t>
      </w:r>
    </w:p>
    <w:p w14:paraId="26676B9C" w14:textId="77777777" w:rsidR="00201468" w:rsidRDefault="00201468" w:rsidP="00F24042">
      <w:pPr>
        <w:jc w:val="both"/>
        <w:rPr>
          <w:noProof/>
          <w:sz w:val="24"/>
          <w:szCs w:val="24"/>
          <w:lang w:val="id-ID"/>
        </w:rPr>
      </w:pPr>
    </w:p>
    <w:p w14:paraId="17FD7BF1" w14:textId="487E0A8C" w:rsidR="00F24042" w:rsidRPr="00F24042" w:rsidRDefault="00F24042" w:rsidP="00F24042">
      <w:pPr>
        <w:jc w:val="both"/>
        <w:rPr>
          <w:b/>
          <w:bCs/>
          <w:noProof/>
          <w:sz w:val="24"/>
          <w:szCs w:val="24"/>
          <w:lang w:val="id-ID"/>
        </w:rPr>
      </w:pPr>
      <w:r w:rsidRPr="00F24042">
        <w:rPr>
          <w:b/>
          <w:bCs/>
          <w:noProof/>
          <w:sz w:val="24"/>
          <w:szCs w:val="24"/>
          <w:lang w:val="id-ID"/>
        </w:rPr>
        <w:t>Peran Liga Arab dalam Menghentikan Penjajahan Israel di Palestina</w:t>
      </w:r>
    </w:p>
    <w:p w14:paraId="72887FF3"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Liga Arab merupakan sebuah organisasi regional beranggotakan 22 negara, yang tumbuh dari adanya semangat nasionalisme masyarakat Arab, yang berkeinginan untuk bebas dari pengaruh kolonialisme. Sejak awal terbentuk, organisasi ini telah menjadi wadah untuk setiap negara anggota dalam menjalin hubungan kerja sama, tak terkecuali untuk membantu mewujudkan kemerdekaan negara Arab lainnya. Toffolo menjelaskan, Liga Arab memandang pembentukan Negara Israel sebagai bagian dari perpanjangan dari dominasi Barat. Sehingga ketika awal terbentuk, Israel bukan hanya mendapatkan penolakan dari masyarakat Palestina, namun juga negara-negara Arab lainnya (Toffolo, 2008, pp. 7-24). </w:t>
      </w:r>
    </w:p>
    <w:p w14:paraId="79A17E57"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Selain itu, Liga Arab juga turut mengadopsi Arab Peace Initiative atau API, sebuah rencana perdamaian yang diperkenalkan oleh Raja Arab Saudi, Raja Abdullah pada tahun 2002. Melalui rencana ini, Liga Arab menawarkan normalisasi hubungan antara negara Arab dengan Israel, apabila Israel bersedia untuk menarik diri dari Palestina (League of Arab States, 2002). </w:t>
      </w:r>
    </w:p>
    <w:p w14:paraId="4378D38E"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Sebagai sebuah organisasi regional, Liga Arab memiliki tiga peran penting, yakni sebagai aktor, arena, dan instrumen. Sebagai aktor, organisasi regional memiliki kuasa untuk mengambil tindakan secara independen tanpa terpengaruh oleh pihak luar. Sedangkan sebagai arena, organisasi regional berperan untuk memfasilitasi adanya pertemuan bagi para anggota, agar dapat berkumpul, bekerja sama, maupun berdebat. Selain itu, organisasi regional juga berperan sebagai instrumen atau suatu alat yang digunakan oleh negara untuk mewujudukan kepentingan mereka (Archer, 2001).  Berikut adalah beberapa peran yang dilakukan oleh Liga Arab, sebagai organisasi regional, terhadap permasalahan penjajahan Israel di Palestina, berdasarkan ketiga peran tersebut: </w:t>
      </w:r>
    </w:p>
    <w:p w14:paraId="215017CF" w14:textId="3E71B939" w:rsidR="00F24042" w:rsidRPr="00201468" w:rsidRDefault="00F24042" w:rsidP="00201468">
      <w:pPr>
        <w:pStyle w:val="DaftarParagraf"/>
        <w:numPr>
          <w:ilvl w:val="0"/>
          <w:numId w:val="3"/>
        </w:numPr>
        <w:ind w:left="360"/>
        <w:jc w:val="both"/>
        <w:rPr>
          <w:b/>
          <w:bCs/>
          <w:noProof/>
          <w:sz w:val="24"/>
          <w:szCs w:val="24"/>
          <w:lang w:val="id-ID"/>
        </w:rPr>
      </w:pPr>
      <w:r w:rsidRPr="00201468">
        <w:rPr>
          <w:b/>
          <w:bCs/>
          <w:noProof/>
          <w:sz w:val="24"/>
          <w:szCs w:val="24"/>
          <w:lang w:val="id-ID"/>
        </w:rPr>
        <w:lastRenderedPageBreak/>
        <w:t>Peran Sebagai Aktor</w:t>
      </w:r>
    </w:p>
    <w:p w14:paraId="18AE16AD"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Organisasi regional merupakan aktor independen dalam sistem internasional. Dalam hal ini, makna independen atau mandiri merujuk pada bagaimana aktor tersebut bertindak, tanpa adanya campur tangan dari pihak lain, seperti halnya sebuah negara (Archer, 2001, pp. 79-92). Sebagai aktor, organisasi regional memiliki kemampuan untuk dapat berinteraksi dengan aktor lain dalam forum internasional, baik itu negara maupun organisasi internasional lainnya. dalam tujuh tahun terakhir, peran tersebut lebih ditunjukan melalui dialog dan hubungan kerja sama, dengan pihak luar, baik itu organisasi internasional lain, seperti PBB dan Organisasi Kerja Sama Islam (OKI), maupun dengan negara yang bukan merupakan anggota. Berikut adalah beberapa contoh peran Liga Arab dalam forum internasional: </w:t>
      </w:r>
    </w:p>
    <w:p w14:paraId="69A8A058"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Dalam tujuh tahun terakhir, Liga Arab juga terus menyuarakan permasalahan Palestina ke dalam forum internasional. Pembahasan mengenai solusi dua negara juga selalu diangkat, pada berbagai pertemuan, sebagai pendekatan untuk menyelesaikan permasalahan Palestina. Setiap tahunnya, Liga Arab juga terus menyampaikan pidatonya dalam Hari Solidaritas Internasional Rakyat Palestina, yang diperingati setiap tanggal 29 November. Begitu juga dalam pertemuan lain pada forum PBB yang berkaitan dengan Palestina. </w:t>
      </w:r>
    </w:p>
    <w:p w14:paraId="051C4456" w14:textId="77777777" w:rsidR="00F24042" w:rsidRPr="00F24042" w:rsidRDefault="00F24042" w:rsidP="00F24042">
      <w:pPr>
        <w:ind w:firstLine="720"/>
        <w:jc w:val="both"/>
        <w:rPr>
          <w:noProof/>
          <w:sz w:val="24"/>
          <w:szCs w:val="24"/>
          <w:lang w:val="id-ID"/>
        </w:rPr>
      </w:pPr>
      <w:r w:rsidRPr="00F24042">
        <w:rPr>
          <w:noProof/>
          <w:sz w:val="24"/>
          <w:szCs w:val="24"/>
          <w:lang w:val="id-ID"/>
        </w:rPr>
        <w:t>Liga Arab juga menjalin kerja sama dengan United Nations Relief and Works Agency for Palestine Refugee atau UNRWA, yang merupakan badan bantuan PBB yang ditujukan untuk para pengungsi Palestina. Dalam kerja sama ini, Liga Arab menyediakan forum bagi UNRWA untuk menyampaikan perkembangan dan permasalahan yang berkaitan dengan situasi pengungsi. Seperti yang dilakukan pada 4 Maret 2020, melalui pertemuan tersebut, UNRWA menyampaikan permasalahannya mengenai kesulitan mereka dalam hal keuangan dan kekhawatiran terhadap UU Israel yang ditakutkan akan menghalangi aktivitas UNRWA di Yerusalem Timur. Pada pertemuan tersebut, UNRWA juga mengucapkan terima kasih terhadap negara-negara anggota Liga Arab, atas segala dukungan yang diberikan (League of Arab States; UNRWA, 2020).</w:t>
      </w:r>
    </w:p>
    <w:p w14:paraId="28764E17"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Liga Arab juga menjalin kerja sama dengan organisasi regional, salah satunya adalah Uni Eropa. Berdasarkan pernyataannya pada Perwakilan Tinggi Uni Eropa, Frederica Mogherini, menyampaikan komitmen Uni Eropa untuk mendukung komitmen terhadap solusi dua negara, sebagai jalan keluar untuk mengakhiri pendudukan Israel dan mewujudkan perdamaian (European Union, 2019). Kedua organisasi juga turut mengadakan pertemuan, salah satunya adalah pertemuan trilateral, yang dihadiri oleh Liga Arab, Uni Eropa, dan Arab Saudi. Pertemuan ini menghasilkan terbentuknya kelompok kerja, yang bertugas untuk mengkoordinasikan upaya regional dan </w:t>
      </w:r>
      <w:r w:rsidRPr="00F24042">
        <w:rPr>
          <w:noProof/>
          <w:sz w:val="24"/>
          <w:szCs w:val="24"/>
          <w:lang w:val="id-ID"/>
        </w:rPr>
        <w:lastRenderedPageBreak/>
        <w:t>internasional, guna mendorong terlaksananya solusi dua negara (European Union, 2023).</w:t>
      </w:r>
    </w:p>
    <w:p w14:paraId="5D9EA0B2" w14:textId="77777777" w:rsidR="00F24042" w:rsidRPr="00F24042" w:rsidRDefault="00F24042" w:rsidP="00F24042">
      <w:pPr>
        <w:ind w:firstLine="720"/>
        <w:jc w:val="both"/>
        <w:rPr>
          <w:noProof/>
          <w:sz w:val="24"/>
          <w:szCs w:val="24"/>
          <w:lang w:val="id-ID"/>
        </w:rPr>
      </w:pPr>
      <w:r w:rsidRPr="00F24042">
        <w:rPr>
          <w:noProof/>
          <w:sz w:val="24"/>
          <w:szCs w:val="24"/>
          <w:lang w:val="id-ID"/>
        </w:rPr>
        <w:t>Bersama dengan OKI dan beberapa negara lain, Liga Arab juga turut melaporkan Israel pada Mahkamah Internasional. Laporan ini menyusul Resolusi PBB pada Desember 2022, yang meminta International Court Justice (ICJ) untuk memberikan pendapat mengenai konsekuensi hukum atas pendudukan, pemukiman, serta aneksasi Israel termasuk tindakan yang ditujukan untuk mengubah karakter dan status Yerusalem, serta tindakan dan undang-undang diskriminatif Israel. Selain itu, resolusi tersebut juga meminta ICJ untuk memberikan pendapat terkait bagaimana kebijakan dan praktik tersebut mempengaruhi status hukum pendudukan, serta konsekuensi hukum bagi negara dan PBB yang akan ditimbulkan, akibat dari status tersebut (Al Jazeera, 2022). Pada 10 Maret 2023, ICJ melaporkan, telah memberikan wewenang terhadap Liga Arab, atas permintaannya agar dapat berpartisipasi pada persidangan, terkait konsekuensi hukum yang timbul akibat dari praktik Israel di wilayah pendudukan Palestina, termasuk Yerusalem Timur (International Court Justice , 2023). Selanjutnya, pada 14 November 2023, ICJ melaporkan, telah menerima 15 komentar tertulis yang telah diajukan oleh beberapa negara dan organisasi internasional, terkait konsekuensi hukum akibat pendudukan tersebut. Beberapa diantara pelapor tersebut adalah Liga Arab dan sejumlah negara anggota liga, yaitu: Palestina, Qatar, Yordania, Mesir dan Aljazair (International Court Justice, 2023).</w:t>
      </w:r>
    </w:p>
    <w:p w14:paraId="2987AC6D"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Sebagai organisasi regional yang menaungi Palestina, Liga Arab turut memandang serius peristiwa yang memanas, sejak 7 Oktober tersebut. Melalui berbagai pernyataannya, Liga Arab mengecam segala tindakan Israel yang dilakukan di Jalur Gaza. Para anggota liga, juga menolak untuk menjustifikasi aksi Israel tersebut, sebagai pembelaan diri (Al Jazeera, 2023). Sebagai bentuk kepedulian, Liga Arab berkomitmen melakukan penggalangan dana untuk memenuhi kebutuhan masyarakat. Liga Arab juga turut berkolaborasi dengan badan-badan kemanusiaan, seperti UNRWA dan Egyptian Red Crescent Society (League of Arab States, 2023). </w:t>
      </w:r>
    </w:p>
    <w:p w14:paraId="54EE8A51"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Pada forum internasional, Liga Arab juga terus menyuarakan situasi yang terjadi pada Palestina dan menuntut adanya kesepakatan gencatan senjata, untuk dapat mengakhiri situasi ini. Salah satu pernyataan turut disampaikan dalam Sidang Terbuka Dewan Keamanan PBB, yang diselenggarakan pada 25 Oktober 2023. Bersama dengan beberapa perwakilan negara Arab di Dewan Keamanan PBB lain, Liga Arab menuntut adanya gencata senjata, pengiriman bantuan kemanusiaan dengan jumlah yang cukup, serta pencabutan blokade Gaza yang secara jelas melanggar Hukum Humaniter Internasional (The New Arab, 2023). </w:t>
      </w:r>
    </w:p>
    <w:p w14:paraId="5E3D3285" w14:textId="77777777" w:rsidR="00F24042" w:rsidRPr="00F24042" w:rsidRDefault="00F24042" w:rsidP="00F24042">
      <w:pPr>
        <w:ind w:firstLine="720"/>
        <w:jc w:val="both"/>
        <w:rPr>
          <w:noProof/>
          <w:sz w:val="24"/>
          <w:szCs w:val="24"/>
          <w:lang w:val="id-ID"/>
        </w:rPr>
      </w:pPr>
      <w:r w:rsidRPr="00F24042">
        <w:rPr>
          <w:noProof/>
          <w:sz w:val="24"/>
          <w:szCs w:val="24"/>
          <w:lang w:val="id-ID"/>
        </w:rPr>
        <w:lastRenderedPageBreak/>
        <w:t xml:space="preserve">Liga Arab juga menggelar KTT Arab-Islam, yang merupakan KTT gabungan antara Liga Arab dan Organisasi Kerja Sama Islam (OKI), pada 11 November 2023, di Riyadh, Arab Saudi. Dalam pertemuan itu, para peserta mengutuk serangan yang dilakukan oleh Israel, dan menyebutnya sebagai kejahatan perang. Negara-negara peserta juga menyerukan Israel untuk mengakhiri pengepungan, dan meminta Dewan Keamanan PBB untuk membuat resolusi yang lebih kuat dan mengikat (Al Jazeera, 2023). Meskipun secara kompak telah menyerukan kecaman, sejumlah negara anggota liga, yakni Mesir, Yordania, Arab Saudi, Uni Emirat Arab, Qatar, dan Bahrain, menolak saran Iran untuk melakukan pemutusan hubungan, setidaknya sementara, dan embargo minyak dan pangan terhadap Israel (Ghaddar, 2023). </w:t>
      </w:r>
    </w:p>
    <w:p w14:paraId="7C86E449" w14:textId="77777777" w:rsidR="00F24042" w:rsidRDefault="00F24042" w:rsidP="00F24042">
      <w:pPr>
        <w:jc w:val="both"/>
        <w:rPr>
          <w:b/>
          <w:bCs/>
          <w:noProof/>
          <w:sz w:val="24"/>
          <w:szCs w:val="24"/>
          <w:lang w:val="id-ID"/>
        </w:rPr>
      </w:pPr>
    </w:p>
    <w:p w14:paraId="6CC80423" w14:textId="0F8096B4" w:rsidR="00F24042" w:rsidRPr="00201468" w:rsidRDefault="00F24042" w:rsidP="00201468">
      <w:pPr>
        <w:pStyle w:val="DaftarParagraf"/>
        <w:numPr>
          <w:ilvl w:val="0"/>
          <w:numId w:val="3"/>
        </w:numPr>
        <w:ind w:left="360"/>
        <w:jc w:val="both"/>
        <w:rPr>
          <w:b/>
          <w:bCs/>
          <w:noProof/>
          <w:sz w:val="24"/>
          <w:szCs w:val="24"/>
          <w:lang w:val="id-ID"/>
        </w:rPr>
      </w:pPr>
      <w:r w:rsidRPr="00201468">
        <w:rPr>
          <w:b/>
          <w:bCs/>
          <w:noProof/>
          <w:sz w:val="24"/>
          <w:szCs w:val="24"/>
          <w:lang w:val="id-ID"/>
        </w:rPr>
        <w:t>Peran Sebagai Arena</w:t>
      </w:r>
    </w:p>
    <w:p w14:paraId="50539B2A"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Sebagai organisasi regional, Liga Arab juga berperan dalam menjadi arena atau forum untuk para negara anggotanya. Liga Arab harus berkawajiban tempat pertemuan, sehingga para anggota dapat berkumpul, bekerja sama maupun berdebat untuk menyikapi suatu permasalahan yang ada. Terkait perannya sebagai arena, Liga Arab telah mengaturnya dalam Pasal 9 Piagam Liga Arab, yang menjelaskan bahwa para negara anggota Liga Arab, diwakili oleh Dewan Liga, akan melakukan pertemuan setidaknya dua kali dalam satu tahun, umumnya pada bulan Maret dan September. Selain itu, jika dibutuhkan, sidang luar biasa juga dapat diselenggarakan, atas permintaan dua negara anggota (League of Arab States, 1945). Dalam tujuh tahun terakhir, Liga Arab telah menyelenggarakan lima Konferensi Tingkat Tinggi, dan pada setiap pertemuannya, Liga Arab selalu menyertakan pembahasan mengenai Palestina. </w:t>
      </w:r>
    </w:p>
    <w:p w14:paraId="32747C31"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Di tahun 2017, Konferensi Tingkat Tinggi dilaksanakan pada 23-29 Maret di Amman, Yordania. Melalui pertemuan tersebut, Liga Arab menegaskan penolakan mereka terhadap sistem apartheid yang ada pada Palestina. Emir Qatar, Sheikh Tamim bin Hamad Al Thani, menyampaikan, pentingnya untuk saling bekerja sama dan memberikan tekanan dengan serius kepada komunitas internasional dan Dewan Keamanan PBB untuk menolak sistem Apartheid. Al Thani juga menyampaikan pentingnya bersikap tegas terhadap Israel, agar berhenti untuk melakukan pembangunan pemukim, menerapkan resolusi legitimasi internasional, mengakhiri berbagai pelanggaran terhadap masyarakat Palestina, dan mencabut pengepungan di Jalur Gaza. Dalam pertemuan ini, para perwakilan negara anggota Liga Arab, seperti Presiden Palestina, hingga Sekretaris Jenderal PBB, menegaskan kembali mengenai solusi dua negara, sebagai satu-satunya jalan. Hal ini sekaligus menjadi respon terkait pernyataan Presiden Amerika Serikat kala itu, Donald Trump, yang sebelumnya </w:t>
      </w:r>
      <w:r w:rsidRPr="00F24042">
        <w:rPr>
          <w:noProof/>
          <w:sz w:val="24"/>
          <w:szCs w:val="24"/>
          <w:lang w:val="id-ID"/>
        </w:rPr>
        <w:lastRenderedPageBreak/>
        <w:t xml:space="preserve">menyatakan terbuka terhadap keputusan apapun, baik itu satu negara maupun dua negara (Zena Al Tahhan, 2017). </w:t>
      </w:r>
    </w:p>
    <w:p w14:paraId="39CD26CA" w14:textId="77777777" w:rsidR="00F24042" w:rsidRPr="00F24042" w:rsidRDefault="00F24042" w:rsidP="00F24042">
      <w:pPr>
        <w:ind w:firstLine="720"/>
        <w:jc w:val="both"/>
        <w:rPr>
          <w:noProof/>
          <w:sz w:val="24"/>
          <w:szCs w:val="24"/>
          <w:lang w:val="id-ID"/>
        </w:rPr>
      </w:pPr>
      <w:r w:rsidRPr="00F24042">
        <w:rPr>
          <w:noProof/>
          <w:sz w:val="24"/>
          <w:szCs w:val="24"/>
          <w:lang w:val="id-ID"/>
        </w:rPr>
        <w:t>Selanjutnya pada tahun 2018, Liga Arab kembali menyelenggarakan Konferensi Tingkat Tinggi, yang dilaksanakan pada 15 April 2018 dan berlokasi di Dharan, Arab Saudi. Dalam pertemuan tersebut, Liga Arab turut membahas mengenai penolakan terhadap keputusan Presiden Trump, yang menyatakan Yerusalem sebagai ibu kota Israel, dan memindahkan Kedutaan Besar Amerika Serikat untuk Israel ke wilayah Yerusalem. Menanggapi keputusan tersebut, Arab Saudi, sebagai tuan rumah, mengganti nama Konferensi Tingkat Tinggi tersebut menjadi Konferensi Tingkat Tinggi Quds, yang merupakan Bahasa Arab dari Yerusalem. Raja Arab Saudi, Raja Salman bin Abdulaziz Al Saud, juga turut menegaskan bahwa Yerusalem Timur adalah bagian yang tak terpisahkan dari Palestina (Al Jazeera, 2018).</w:t>
      </w:r>
    </w:p>
    <w:p w14:paraId="0E55D5B3"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Pada tahun 2019, Liga Arab menyelenggarakan Konferensi Tingkat Tinggi di Tunis, Tunisia. Sama seperti KTT di tahun sebelumnya, pada pertemuan ini, Liga Arab kembali membahas mengenai tindakan Amerika Serikat untuk memindahkan kedutaannya ke Yerusalem. Pada pertemuan ini, Liga Arab juga kembali mengecam tindakan yang di ambil oleh Amerika Serikat dan menyebutnya sebagai “dangerous and unacceptable” serta “flagrant attack on a political solution to the Israeli-Palestinian conflict”. Meskipun demikian, pertemuan ini juga tidak berhasil mendorong Amerika Serikat, untuk memindahkan kedutaan mereka dari Yerusalem. Sementara itu, Liga Arab juga tak memenuhi keputusan yang telah mereka sepakati pada KTT Darurat Yordania tahun 1980, untuk memutuskan hubungan dengan negara yang memindahkan kedutaannya ke kota suci tersebut (Bishara, 2019). Hal ini menunjukan bahwa Liga Arab hanya dapat mengecam dan memberikan peringatan, namun tak dapat merumuskan langkah tegas yang dapat menekan keputusan Amerika Serikat. </w:t>
      </w:r>
    </w:p>
    <w:p w14:paraId="0DF3DDFE"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Tiga tahun kemudian, Liga Arab kembali mengadakan KTT pada tahun 2022, yang diselenggarakan di Aljazair. Seperti pada pertemuan-pertemuan sebelumnya, Liga Arab kembali menyerukan, seruan yang tak jauh berbeda. Pembahasan tersebut meliputi dukungan terhadap Palestina dalam memeroleh haknya, menyerukan Arab Peace Initiative (2002), melanjutkan upaya perlindungan tempat-tempat suci yang ada di Yerusalem, mendesak diakhirinya blokade Jalur Gaza serta dukungan bagi Palestina untuk mendapatkan keanggotaan penuh di PBB (League of Arab States, 2022). </w:t>
      </w:r>
    </w:p>
    <w:p w14:paraId="5F9801F5"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Kemudian pada tahun 2023, dalam KTT berikutnya yang diselenggarakan di Jeddah, Arab Saudi. Liga Arab juga kembali membahas beberapa topik, yang hampir sama dengan sebelumnya, yakni mengenai dukungan terhadap hak Palestina atas wilayah mereka, sesuai dengan ketentuan yang diatur pada tahun 1967, dan juga </w:t>
      </w:r>
      <w:r w:rsidRPr="00F24042">
        <w:rPr>
          <w:noProof/>
          <w:sz w:val="24"/>
          <w:szCs w:val="24"/>
          <w:lang w:val="id-ID"/>
        </w:rPr>
        <w:lastRenderedPageBreak/>
        <w:t xml:space="preserve">menyuarakan mengenai Arab Peace Initiative. Melalui pertemuan ini, Liga Arab mengadopsi Deklarasi Jeddah, untuk menegaskan pentingnya persatuan, terkait keamanan dan stabilitas (Alarabiya News, 2023). </w:t>
      </w:r>
    </w:p>
    <w:p w14:paraId="6590060B"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Dengan demikian dapat disimpulkan, bahwa dalam setiap penyelenggaraan KTT tahunan, Liga Arab secara konsisten terus membahas mengenai permasalahan yang terjadi pada Palestina. Berbagai pernyataan yang sama juga terus diulang dalam setiap pertemuan liga. Meskipun demikian, dalam berbagai pertemuan tersebut, tidak ada kesepakatan untuk mengambil langkah tegas, terkait terhadap tindakan pelanggaran yang dilakukan oleh Israel. </w:t>
      </w:r>
    </w:p>
    <w:p w14:paraId="6144BF5E" w14:textId="77777777" w:rsidR="00F24042" w:rsidRPr="00F24042" w:rsidRDefault="00F24042" w:rsidP="00F24042">
      <w:pPr>
        <w:ind w:firstLine="720"/>
        <w:jc w:val="both"/>
        <w:rPr>
          <w:noProof/>
          <w:sz w:val="24"/>
          <w:szCs w:val="24"/>
          <w:lang w:val="id-ID"/>
        </w:rPr>
      </w:pPr>
    </w:p>
    <w:p w14:paraId="256E5E27" w14:textId="543AACCA" w:rsidR="00F24042" w:rsidRPr="00201468" w:rsidRDefault="00F24042" w:rsidP="00201468">
      <w:pPr>
        <w:pStyle w:val="DaftarParagraf"/>
        <w:numPr>
          <w:ilvl w:val="0"/>
          <w:numId w:val="3"/>
        </w:numPr>
        <w:ind w:left="360"/>
        <w:jc w:val="both"/>
        <w:rPr>
          <w:b/>
          <w:bCs/>
          <w:noProof/>
          <w:sz w:val="24"/>
          <w:szCs w:val="24"/>
          <w:lang w:val="id-ID"/>
        </w:rPr>
      </w:pPr>
      <w:r w:rsidRPr="00201468">
        <w:rPr>
          <w:b/>
          <w:bCs/>
          <w:noProof/>
          <w:sz w:val="24"/>
          <w:szCs w:val="24"/>
          <w:lang w:val="id-ID"/>
        </w:rPr>
        <w:t>Peran Sebagai Instrumen</w:t>
      </w:r>
    </w:p>
    <w:p w14:paraId="161ED251"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Peran lain dari organisasi regional adalah instrumen atau alat yang digunakan oleh negara anggota, untuk memenuhi kepentingan mereka (Archer, 2001, pp. 68-73).  Dalam hal ini, Palestina sebagai negara anggota, dapat menjadikan Liga Arab sebagai alat untuk membantu menyuarakan permasalahan yang terjadi pada negaranya, serta menentukan langkah terbaik dalam menyelesaikan permasalahan yang terjadi pada negara tersebut. </w:t>
      </w:r>
    </w:p>
    <w:p w14:paraId="3777203A"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Berdasarkan Pasal 9, Piagam Liga Arab, negara anggota dapat meminta untuk diadakan extraordinary session, ketika negara tersebut membutuhkannya. Lebih lanjut, negara anggota juga memiliki kewenangan untuk meminta Liga Arab menyelenggarakan Pertemuan Dewan, ketika negara tersebut tengah dihadapkan dalam situasi terancam.  Hal ini dijelaskan dalam Pasal 6 Piagam Liga Arab, Berdasarkan isi dari Pasal tersebut, Liga Arab dapat menjadi alat bagi Palestina untuk menyuarakan permasalahan yang terjadi pada negaranya (League of Arab States, 1945). Dengan demikian, Liga Arab dapat membantu Palestina dalam menentukan langkah dalam mengatasi berbagai masalah yang ditimbulkan dari tindakan Israel. Berikut adalah beberapa contoh upaya Palestina untuk menjadikan Liga Arab sebagai instrumen di dalam kepentingannya: </w:t>
      </w:r>
    </w:p>
    <w:p w14:paraId="701C30C0" w14:textId="77777777" w:rsidR="00F24042" w:rsidRPr="00F24042" w:rsidRDefault="00F24042" w:rsidP="00F24042">
      <w:pPr>
        <w:ind w:firstLine="720"/>
        <w:jc w:val="both"/>
        <w:rPr>
          <w:noProof/>
          <w:sz w:val="24"/>
          <w:szCs w:val="24"/>
          <w:lang w:val="id-ID"/>
        </w:rPr>
      </w:pPr>
      <w:r w:rsidRPr="00F24042">
        <w:rPr>
          <w:noProof/>
          <w:sz w:val="24"/>
          <w:szCs w:val="24"/>
          <w:lang w:val="id-ID"/>
        </w:rPr>
        <w:t>Pada tahun 2019, Palestina pernah meminta Liga Arab menyelenggarakan extraordinary session, untuk membahas mengenai pernyataan sepihak Amerika Serikat yang menyebut, bahwa pemukiman yang Israel di wilayah Palestina yang telah mereka duduki sejak tahun 1967, tidak melanggar hukum internasional. Pernyataan ini menimbulkan beragam kritikan dari masyarakat internasional. Menanggapi permintaan tersebut, Liga Arab kemudian mengadakan extraordinary session pada 25 November 2019, dengan dipimpin oleh Republik Irak dan berlokasi di Kairo, Mesir. Pertemuan ini menghasilkan Resolusi 8455 dengan judul ‘</w:t>
      </w:r>
      <w:r w:rsidRPr="00201468">
        <w:rPr>
          <w:i/>
          <w:iCs/>
          <w:noProof/>
          <w:sz w:val="24"/>
          <w:szCs w:val="24"/>
          <w:lang w:val="id-ID"/>
        </w:rPr>
        <w:t xml:space="preserve">Rejection of the United States decision that </w:t>
      </w:r>
      <w:r w:rsidRPr="00201468">
        <w:rPr>
          <w:i/>
          <w:iCs/>
          <w:noProof/>
          <w:sz w:val="24"/>
          <w:szCs w:val="24"/>
          <w:lang w:val="id-ID"/>
        </w:rPr>
        <w:lastRenderedPageBreak/>
        <w:t>Israeli settlements are not inconsistent with international law’</w:t>
      </w:r>
      <w:r w:rsidRPr="00F24042">
        <w:rPr>
          <w:noProof/>
          <w:sz w:val="24"/>
          <w:szCs w:val="24"/>
          <w:lang w:val="id-ID"/>
        </w:rPr>
        <w:t xml:space="preserve">, atau penolakan terhadap keputusan Amerika Serikat, bahwa pemukiman Israel tidak bertentangan dengan hukum internasional. Dalam resolusi ini, Liga Arab mengutuk kebijakan pemukiman ilegal Israel dan menyatakan bahwa aksi tersebut melanggar hukum internasional maupun resolusi PBB, khususnya Resolusi Dewan Keamanan 465 (1980), 497 (1981), serta 2334 (2016) (League of Arab States, 2019).  </w:t>
      </w:r>
    </w:p>
    <w:p w14:paraId="0487343C" w14:textId="77777777" w:rsidR="00F24042" w:rsidRPr="00F24042" w:rsidRDefault="00F24042" w:rsidP="00F24042">
      <w:pPr>
        <w:ind w:firstLine="720"/>
        <w:jc w:val="both"/>
        <w:rPr>
          <w:noProof/>
          <w:sz w:val="24"/>
          <w:szCs w:val="24"/>
          <w:lang w:val="id-ID"/>
        </w:rPr>
      </w:pPr>
      <w:r w:rsidRPr="00F24042">
        <w:rPr>
          <w:noProof/>
          <w:sz w:val="24"/>
          <w:szCs w:val="24"/>
          <w:lang w:val="id-ID"/>
        </w:rPr>
        <w:t>Pada Mei 2021, Palestina juga pernah meminta bantuan Liga Arab, untuk menyelesaikan bentrokan yang terjadi antara masyarakat Palestina dengan aparat keamanan Israel di Yerusalem, yang disusul dengan pertempuran antara Hamas dan Israel di Gaza. Liga Arab kemudian menyelenggarakan pertemuan Dewan Liga Arab tingkat Menteri, pada tanggal 11 Mei. Pertemuan ini menghasilkan Resolusi 8660 yang diantaranya membahas mengenai kecaman terhadap tindakan pendudukan dan pelanggaran hak kebebasan beribadah yang dilakukan oleh Israel di Yerusalem, serta seruan bagi pihak internasional, untuk mengambil tindakan yang diperlukan (United Nations Security Council, 2021). Liga Arab juga menjadi salah satu pihak yang hadir dan menyuarakan permasalahan ini dalam Pertemuan PBB, yang diselenggarakan pada 20 Mei 2021. Pertemuan ini menghasilkan kesepakatan gencata senjata, untuk mengakhiri pertempuran Hamas-Israel yang telah berlangsung selama 11 hari (United Nations, 2021). Meskipun demikian, pada Ramadan di tahun-tahun selanjutnya, ketegangan kembali terjadi, dan pelanggaran kembali dilakukan oleh aparat keamanan Israel di dalam Masjid Al Aqsa.</w:t>
      </w:r>
    </w:p>
    <w:p w14:paraId="7A4FEC96" w14:textId="77777777" w:rsidR="00F24042" w:rsidRDefault="00F24042" w:rsidP="00F24042">
      <w:pPr>
        <w:jc w:val="both"/>
        <w:rPr>
          <w:b/>
          <w:bCs/>
          <w:noProof/>
          <w:sz w:val="24"/>
          <w:szCs w:val="24"/>
          <w:lang w:val="id-ID"/>
        </w:rPr>
      </w:pPr>
    </w:p>
    <w:p w14:paraId="51EB8649" w14:textId="5DF0CF5C" w:rsidR="00F24042" w:rsidRPr="00F24042" w:rsidRDefault="00F24042" w:rsidP="00F24042">
      <w:pPr>
        <w:jc w:val="both"/>
        <w:rPr>
          <w:b/>
          <w:bCs/>
          <w:noProof/>
          <w:sz w:val="24"/>
          <w:szCs w:val="24"/>
          <w:lang w:val="id-ID"/>
        </w:rPr>
      </w:pPr>
      <w:r w:rsidRPr="00F24042">
        <w:rPr>
          <w:b/>
          <w:bCs/>
          <w:noProof/>
          <w:sz w:val="24"/>
          <w:szCs w:val="24"/>
          <w:lang w:val="id-ID"/>
        </w:rPr>
        <w:t>Faktor Ketidakberhasilan Liga Arab</w:t>
      </w:r>
    </w:p>
    <w:p w14:paraId="538B89F7"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Sebagaimana telah diuraikan sebelumnya, hingga saat ini, Israel masih terus melanjutkan berbagai bentuk kejahatan kemanusiaan di wilayah Palestina, bahkan sejak 7 Oktober 2023 hingga artikel ini ditulis, Israel melakukan genosida di Gaza (Al Jazeera, 2024). Hal ini menunjukan bahwa berbagai langkah yang telah dilakukan oleh Liga Arab, selaku organisasi regional, belum mampu untuk memerdekakan Palestina. Ketidakberhasilan ini semakin menguatkan beberapa pandangan yang menjelaskan ketidakefektifan Liga Arab sebagai organisasi regional dalam mengatasi konflik yang terjadi di kawasan. Sebelumnya, Joseph Nye pada tahun 1971 pernah melakukan analisis terhadap beberapa organisasi regional, meliputi Liga Arab, Organization of American States (OAS) dan Organization for Africa Unity (OAU). Berdasarkan perbandingan tersebut, Nye menyimpulkan bahwa tingkat keberhasilan Liga Arab adalah 263 jauh tertinggal dibandingkan dengan kedua organisasi lainnya, yang mana OAS memeroleh angka 856 sedangkan OAU 418. Dalam analisis lain yang dilakukan oleh Mark Zacher </w:t>
      </w:r>
      <w:r w:rsidRPr="00F24042">
        <w:rPr>
          <w:noProof/>
          <w:sz w:val="24"/>
          <w:szCs w:val="24"/>
          <w:lang w:val="id-ID"/>
        </w:rPr>
        <w:lastRenderedPageBreak/>
        <w:t>pada tahun 1977, Zacher juga menyebutkan Liga Arab hanya mampu memediasi sebanyak dua belas konflik yang terjadi pada kawasannya (Barnett, 1995). Lebih lanjut, hingga tahun 2008, organisasi ini juga tercatat hanya memediasi 19 dari total 56 konflik yang berkembang di kawasan tersebut (Nasur, Irshaid, &amp; Jreban, 2017).</w:t>
      </w:r>
    </w:p>
    <w:p w14:paraId="2B38B4B4"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Salah satu faktor yang mempengaruhi ketidakberhasilan tersebut disebabkan oleh adanya ketergantungan terhadap Amerika Serikat. Berdasarkan sejarah, ketergantungan negara-negara Arab terhadap barat adalah suatu hal yang telah terjadi sejak lama. Raymond Hinnebusch menjelaskan dalam bukunya, The International Politics of the Middle East, setelah tanah Arab berhasil ditaklukan pada tahun 1967, negara-negara Arab semakin bergantung pada Amerika Serikat. Kemenangan Israel membuka peluang Amerika Serikat untuk melemahkan pengaruh Presiden Mesir, Gamal Abdel Nasser, yang tidak tunduk terhadap Barat, untuk memperkuat negara-negara konservatif, dan memaksa penerimaan negara Arab terhadap Israel. Keberhasilan Amerika Serikat dalam menaklukan Mesir, dibawah kepemimpinan Anwar Sadat, juga semakin membuka peluang bagi Amerika Serikat, untuk memulihkan kekuatannya di kawasan tersebut (Hinnebusch, 2018, pp. 30-31). </w:t>
      </w:r>
    </w:p>
    <w:p w14:paraId="39792D6A"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Pada tahun 2020, Israel dan Amerika Serikat semakin membuka peluangnya terhadap normalisasi hubungan dengan negara Arab, melalui Abraham Accord. Berbeda dengan Mesir dan Yordania, yang melakukan kesepakatan sebagai bentuk perdamaian. Negara-negara yang menyepakati Abraham Accord, seperti Uni Emirat Arab dan Bahrain, tidak pernah terlibat perang dengan Israel, sehingga dalam beberapa pandangan, kesepakatan ini tak dapat dikategorikan sebagai “perjanjian perdamaian”. Kesepakatan yang tertuang dalam Abraham Accord memberikan keuntungan bagi negara-negara yang menyepakatinya, karena membuka peluang kerja sama dalam hal keamanan, ekonomi dan infrastruktur. Melalui bukunya yang berjudul Trump’s Peace the Abraham Accord and Reshaping Peace of the Middle East, Ravid juga menyebut bahwa kedepannya Perdana Menteri Israel, Benjamin Netanyahu, akan memprioritaskan perdamaian dengan Arab Saudi, dalam kebijakan luar negerinya (Ravid, 2023, pp. 524-536). </w:t>
      </w:r>
    </w:p>
    <w:p w14:paraId="78D0150B"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Meskipun kesepakatan Abraham Accord, berhasil membuat Israel menunda untuk menganeksasi sebagian wilayah Tepi Barat, akan tetapi kesepakatan ini tidak membantu Palestina untuk keluar dari permasalahannya. Hal ini dikarenakan, kesepakatan tersebut memang tidak dirancang untuk mendamaikan Palestina dan Israel. Beberapa pandangan bahkan menyebut, kesepakatan ini hanya mengalihkan perhatian terhadap situasi yang terjadi antara Palestina dan Israel (Ravid, 2023, pp. 524-536). Sebagai organisasi regional, Liga Arab pun tak dapat melakukan langkah apapun, ketika Presiden Palestina, Mahmoud Abbas, menyampaikan kritiknya terhadap </w:t>
      </w:r>
      <w:r w:rsidRPr="00F24042">
        <w:rPr>
          <w:noProof/>
          <w:sz w:val="24"/>
          <w:szCs w:val="24"/>
          <w:lang w:val="id-ID"/>
        </w:rPr>
        <w:lastRenderedPageBreak/>
        <w:t>kesepakatan ini. Dalam Pertemuan PBB yang dilakukan pada 25 September 2020, Abbas bahkan menyampaikan kekecewaannya, dan mengatakan tidak ada perdamaian, sebelum diakhirinya pendudukan Israel (Krauss, 2020). Melaui kesepakatan ini, negara-negara Arab seakan melupakan komitmen mereka yang tertuang dalam Arab Peace Initiative, untuk menyepakati normalisasi, setelah Israel mengakhiri pendudukan tersebut.</w:t>
      </w:r>
    </w:p>
    <w:p w14:paraId="61C44985"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Selain itu, faktor lain yang memengaruhi ketidakberhasilan tersebut terjadi dikarenakan oleh kurangnya solidaritas negara-negara anggota.  Sebagai sebuah organisasi regional yang tumbuh dari gerakan Pan-Arabisme, yang hadir sebab adanya keinginan dari negara-negara Arab untuk bersatu dan bekerja sama, agar terbebas dari pengaruh asing. Pada masa kepemimpinan Presiden Mesir, Gamal Abdel Nasser, pandangan mengenai Arabisme sangat berkembang, dan mengikat persatuan di antara negara-negara Arab. Di bawah pengaruhnya, Mesir berhasil memegang pengaruh di kawasan yang dikhawatirkan dapat menggerakan masa Arab, untuk melawan para pemimpin negaranya. Selain itu, adanya gagasan mengenai minyak sebagai warisan bersama Arab, juga turut menjadi ancaman, khususnya bagi beberapa negara yang memiliki kedekatan dengan Barat. Pandangan ini seringkali dianggap menjebak para pemimpin negara Arab, dalam komiten yang tidak realistis dan beresiko akan merugikan kepentingan negara (Hinnebusch, 2018, pp. 28-30). </w:t>
      </w:r>
    </w:p>
    <w:p w14:paraId="42455D57" w14:textId="77777777" w:rsidR="00F24042" w:rsidRPr="00F24042" w:rsidRDefault="00F24042" w:rsidP="00F24042">
      <w:pPr>
        <w:ind w:firstLine="720"/>
        <w:jc w:val="both"/>
        <w:rPr>
          <w:noProof/>
          <w:sz w:val="24"/>
          <w:szCs w:val="24"/>
          <w:lang w:val="id-ID"/>
        </w:rPr>
      </w:pPr>
      <w:r w:rsidRPr="00F24042">
        <w:rPr>
          <w:noProof/>
          <w:sz w:val="24"/>
          <w:szCs w:val="24"/>
          <w:lang w:val="id-ID"/>
        </w:rPr>
        <w:t>Nilai Arabisme yang seharusnya menguatkan solidaritas negara-negara di kawasan, tak dapat menyatukan negara-negara Arab pada komitmen yang sama. Perlahan nilai-nilai tersebut juga ditinggalkan, sebab adanya perbedaan kepentingan dari masing-masing negara. Adanya peristiwa besar, seperti kekalahan Arab dalam Perang Arab-Israel tahun 1967, juga mendorong para pemimpin Arab yang semula begitu bersemangat memperjuangkan Palestina, kini memilih untuk lebih mementingkan kondisi dalam negerinya. Pada akhirnya, para pemimpin pun sepakat menggunakan KTT Arab, untuk melemahkan standar Arabisme, dan mengakibatkan terjadi pergeseran normatif, yang mengalihkan fokus Arabisme menjadi kedaulatan negara masing-masing. Hal ini membawa perubahan di antara negara-negara Arab untuk memilih cara diplomatis, sebagai jalan keluar, unruk menyelesaikan permasalahan dengan Israel  (Hinnebusch, 2018, pp. 65-67). Kurangnya solidaritas juga terlihat dalam proses pengambilan keputusan. Ulger dan Hamoura, menjelaskan, proses pengambilan keputusan seringkali menjadi tempat permainan kekuatan bagi anggota yang kuat, untuk anggota yang lemah (Ülger &amp; Hammoura, 2018).</w:t>
      </w:r>
    </w:p>
    <w:p w14:paraId="7A1AAD44" w14:textId="77777777" w:rsidR="00F24042" w:rsidRDefault="00F24042" w:rsidP="00F24042">
      <w:pPr>
        <w:ind w:firstLine="720"/>
        <w:jc w:val="both"/>
        <w:rPr>
          <w:noProof/>
          <w:sz w:val="24"/>
          <w:szCs w:val="24"/>
          <w:lang w:val="id-ID"/>
        </w:rPr>
      </w:pPr>
    </w:p>
    <w:p w14:paraId="2EE594C4" w14:textId="77777777" w:rsidR="00201468" w:rsidRPr="00F24042" w:rsidRDefault="00201468" w:rsidP="00F24042">
      <w:pPr>
        <w:ind w:firstLine="720"/>
        <w:jc w:val="both"/>
        <w:rPr>
          <w:noProof/>
          <w:sz w:val="24"/>
          <w:szCs w:val="24"/>
          <w:lang w:val="id-ID"/>
        </w:rPr>
      </w:pPr>
    </w:p>
    <w:p w14:paraId="6C7601A9" w14:textId="786C372B" w:rsidR="00F24042" w:rsidRPr="00F24042" w:rsidRDefault="00201468" w:rsidP="00F24042">
      <w:pPr>
        <w:jc w:val="both"/>
        <w:rPr>
          <w:b/>
          <w:bCs/>
          <w:noProof/>
          <w:sz w:val="24"/>
          <w:szCs w:val="24"/>
          <w:lang w:val="id-ID"/>
        </w:rPr>
      </w:pPr>
      <w:r>
        <w:rPr>
          <w:b/>
          <w:bCs/>
          <w:noProof/>
          <w:sz w:val="24"/>
          <w:szCs w:val="24"/>
          <w:lang w:val="id-ID"/>
        </w:rPr>
        <w:lastRenderedPageBreak/>
        <w:t>S</w:t>
      </w:r>
      <w:r w:rsidR="00F24042" w:rsidRPr="00F24042">
        <w:rPr>
          <w:b/>
          <w:bCs/>
          <w:noProof/>
          <w:sz w:val="24"/>
          <w:szCs w:val="24"/>
          <w:lang w:val="id-ID"/>
        </w:rPr>
        <w:t>impulan</w:t>
      </w:r>
    </w:p>
    <w:p w14:paraId="062AA942" w14:textId="77777777" w:rsidR="00F24042" w:rsidRPr="00F24042" w:rsidRDefault="00F24042" w:rsidP="00F24042">
      <w:pPr>
        <w:ind w:firstLine="720"/>
        <w:jc w:val="both"/>
        <w:rPr>
          <w:noProof/>
          <w:sz w:val="24"/>
          <w:szCs w:val="24"/>
          <w:lang w:val="id-ID"/>
        </w:rPr>
      </w:pPr>
      <w:r w:rsidRPr="00F24042">
        <w:rPr>
          <w:noProof/>
          <w:sz w:val="24"/>
          <w:szCs w:val="24"/>
          <w:lang w:val="id-ID"/>
        </w:rPr>
        <w:t xml:space="preserve">Hingga saat ini, Liga Arab terus menunjukan perannya, sebagai aktor, arena dan instrume, untuk mencari solusi dalam menghentikan kejahatan kemanusiaan dan penjajahan Israel terhadap Palestina. Sebagai aktor, peran dalam tujuh tahun terakhir, ditunjukan dengan menyuarakan maupun mengecam tindakan Israel pada forum internasional, serta melakukan kerja sama dengan pihak luar organisasi. Sedangkan sebagai arena, peran dilakukan dengan menyediakan forum agar para anggota dapat mendiskusikan keputusan yang diambil terhadap Palestina. Sementara itu, sebagai instrumen, peran Liga Arab ditunjukan ketika Palestina berada dalam situasi genting dan meminta untuk diadakan pertemuan darurat. </w:t>
      </w:r>
    </w:p>
    <w:p w14:paraId="39EF8097" w14:textId="0CAABA01" w:rsidR="00F24042" w:rsidRPr="00F24042" w:rsidRDefault="00F24042" w:rsidP="00F24042">
      <w:pPr>
        <w:ind w:firstLine="720"/>
        <w:jc w:val="both"/>
        <w:rPr>
          <w:noProof/>
          <w:sz w:val="24"/>
          <w:szCs w:val="24"/>
          <w:lang w:val="id-ID"/>
        </w:rPr>
      </w:pPr>
      <w:r w:rsidRPr="00F24042">
        <w:rPr>
          <w:noProof/>
          <w:sz w:val="24"/>
          <w:szCs w:val="24"/>
          <w:lang w:val="id-ID"/>
        </w:rPr>
        <w:t>Meskipun demikian, berbagai peran yang dilakukan Liga Arab dalam tujuh tahun terakhir, tidak maksimal, sehingga permasalahan yang terjadi tak dapat terselesaikan. Palestina masih di bawah status pendudukan dan masyarakat terus menghadapi berbagai kesulitan, akibat penindasan Israel. Sementara itu, berbagai kecaman dan peringatan yang dikeluarkan yang disuarakan oleh Liga Arab juga tak cukup untuk menghentikan Israel melakukan pelanggarannya. Liga Arab tak dapat mengatur negara-negara anggotanya untuk menerapkan Arab Peace Initiative, sebagai rencana yang telah disepakati untuk menukarkan tanah dengan perdamaian, untuk menjadi solusi perdamaian negara Arab dan Israel. Adapun faktor yang menghalangi ketidakberhasilan Liga Arab dalam menyelesaikan perannya terjadi dikarenakan adanya ketergantungan antara beberapa negara anggota dengan Amerika Serikat. Selain itu, organisasi ini juga tidak memiliki solidaritas yang kuat. Nilai-nilai Arabisme yang semula menjadi pendorong yang mempersatukan para anggota telah sejak lama telah ditinggalkan. Proses pengambilan keputusan yang seharusnya dibuat dengan mengutamakan kepentingan bersama, justru dilakukan untuk kepentingan pihak tertentu. Para anggota lebih memilih untuk mengutamakan kepentingan masing-masing, sehingga Liga Arab tak dapat mengambil keputusan yang tegas terhadap Israel.</w:t>
      </w:r>
    </w:p>
    <w:p w14:paraId="6A65F6D3" w14:textId="3424EC9C" w:rsidR="009B7298" w:rsidRPr="00F40734" w:rsidRDefault="00F24042" w:rsidP="00F24042">
      <w:pPr>
        <w:ind w:firstLine="720"/>
        <w:jc w:val="both"/>
        <w:rPr>
          <w:noProof/>
          <w:sz w:val="24"/>
          <w:szCs w:val="24"/>
          <w:lang w:val="id-ID"/>
        </w:rPr>
      </w:pPr>
      <w:r w:rsidRPr="00F24042">
        <w:rPr>
          <w:noProof/>
          <w:sz w:val="24"/>
          <w:szCs w:val="24"/>
          <w:lang w:val="id-ID"/>
        </w:rPr>
        <w:t>Oleh sebab itu, Liga Arab perlu meningkatkan solidaritas persatuan di antara negara anggota, untuk memperjuangkan hak Palestina, sesuai dengan komitmen mereka dalam Arab Peace Initiative, yakni untuk melakukan perdamaian setelah Israel mengakhiri pendudukannya dan meninggalkan Palestina. Selain itu, negara-negara anggota juga perlu meningkatkan persatuan regional, sehingga dapat mengurangi pengaruh eksternal yang seringkali menjadi penghalang terwujudnya perdamaian Palestina. Liga Arab juga perlu untuk terus menyuarakan permasalahan yang terjadi pada Palestina, sehingga dapat membantu meningkatkan dukungan terhadap Palestina dalam forum internasional, dan memberikan tekanan terhadap Israel, untuk mengakhiri pendudukan dan mematuhi hukum internasional yang berlaku</w:t>
      </w:r>
      <w:r w:rsidR="009B7298" w:rsidRPr="00F40734">
        <w:rPr>
          <w:noProof/>
          <w:sz w:val="24"/>
          <w:szCs w:val="24"/>
          <w:lang w:val="id-ID"/>
        </w:rPr>
        <w:t>.</w:t>
      </w:r>
    </w:p>
    <w:p w14:paraId="2AFDFA2F" w14:textId="44512B83" w:rsidR="00EA0251" w:rsidRPr="00F40734" w:rsidRDefault="00EA0251" w:rsidP="00F40734">
      <w:pPr>
        <w:jc w:val="both"/>
        <w:rPr>
          <w:b/>
          <w:bCs/>
          <w:noProof/>
          <w:sz w:val="24"/>
          <w:szCs w:val="24"/>
          <w:lang w:val="id-ID"/>
        </w:rPr>
      </w:pPr>
    </w:p>
    <w:p w14:paraId="11A90B38" w14:textId="70890AC8" w:rsidR="0022712E" w:rsidRPr="00F40734" w:rsidRDefault="0022712E" w:rsidP="00F40734">
      <w:pPr>
        <w:jc w:val="both"/>
        <w:rPr>
          <w:b/>
          <w:bCs/>
          <w:noProof/>
          <w:sz w:val="24"/>
          <w:szCs w:val="24"/>
          <w:lang w:val="id-ID"/>
        </w:rPr>
      </w:pPr>
      <w:r w:rsidRPr="00F40734">
        <w:rPr>
          <w:b/>
          <w:bCs/>
          <w:noProof/>
          <w:sz w:val="24"/>
          <w:szCs w:val="24"/>
          <w:lang w:val="id-ID"/>
        </w:rPr>
        <w:t>Daftar Pustaka</w:t>
      </w:r>
    </w:p>
    <w:p w14:paraId="7E0A8435" w14:textId="77777777" w:rsidR="00F24042" w:rsidRPr="00F24042" w:rsidRDefault="00F24042" w:rsidP="00F24042">
      <w:pPr>
        <w:ind w:left="432" w:hanging="432"/>
        <w:jc w:val="both"/>
        <w:rPr>
          <w:noProof/>
          <w:sz w:val="24"/>
          <w:szCs w:val="24"/>
          <w:lang w:val="id-ID"/>
        </w:rPr>
      </w:pPr>
      <w:r w:rsidRPr="00F24042">
        <w:rPr>
          <w:noProof/>
          <w:sz w:val="24"/>
          <w:szCs w:val="24"/>
          <w:lang w:val="id-ID"/>
        </w:rPr>
        <w:t>Al Jazeera. (2018, April 15). Arab Leaders Mute on Syria Strikes at Saudi Summit. Retrieved from Al Jazeera: https://www.aljazeera.com/news/2018/4/15/arab-leaders-mute-on-syria-strikes-at-saudi-summit</w:t>
      </w:r>
    </w:p>
    <w:p w14:paraId="747EF3D7" w14:textId="77777777" w:rsidR="00F24042" w:rsidRPr="00F24042" w:rsidRDefault="00F24042" w:rsidP="00F24042">
      <w:pPr>
        <w:ind w:left="432" w:hanging="432"/>
        <w:jc w:val="both"/>
        <w:rPr>
          <w:noProof/>
          <w:sz w:val="24"/>
          <w:szCs w:val="24"/>
          <w:lang w:val="id-ID"/>
        </w:rPr>
      </w:pPr>
      <w:r w:rsidRPr="00F24042">
        <w:rPr>
          <w:noProof/>
          <w:sz w:val="24"/>
          <w:szCs w:val="24"/>
          <w:lang w:val="id-ID"/>
        </w:rPr>
        <w:t>Al Jazeera. (2022, April 29). Israeli forces raid Al-Aqsa mosque, over 40 Palestinians injured . Retrieved from Al Jazeera: https://www.aljazeera.com/news/2022/4/29/dozens-injured-in-israeli-raid-on-al-aqsa-mosque-compound</w:t>
      </w:r>
    </w:p>
    <w:p w14:paraId="455D726C" w14:textId="77777777" w:rsidR="00F24042" w:rsidRPr="00F24042" w:rsidRDefault="00F24042" w:rsidP="00F24042">
      <w:pPr>
        <w:ind w:left="432" w:hanging="432"/>
        <w:jc w:val="both"/>
        <w:rPr>
          <w:noProof/>
          <w:sz w:val="24"/>
          <w:szCs w:val="24"/>
          <w:lang w:val="id-ID"/>
        </w:rPr>
      </w:pPr>
      <w:r w:rsidRPr="00F24042">
        <w:rPr>
          <w:noProof/>
          <w:sz w:val="24"/>
          <w:szCs w:val="24"/>
          <w:lang w:val="id-ID"/>
        </w:rPr>
        <w:t>Al Jazeera. (2022, Desember 31). UN Seeks ICJ Opinion on Israel’s illegal Occupation of Palestine. Retrieved from Al Jazeera: https://www.aljazeera.com/news/2022/12/31/un-seeks-icj-opinion-on-israels-illegal-occupation-of-palestine</w:t>
      </w:r>
    </w:p>
    <w:p w14:paraId="2CFB61B1" w14:textId="77777777" w:rsidR="00F24042" w:rsidRPr="00F24042" w:rsidRDefault="00F24042" w:rsidP="00F24042">
      <w:pPr>
        <w:ind w:left="432" w:hanging="432"/>
        <w:jc w:val="both"/>
        <w:rPr>
          <w:noProof/>
          <w:sz w:val="24"/>
          <w:szCs w:val="24"/>
          <w:lang w:val="id-ID"/>
        </w:rPr>
      </w:pPr>
      <w:r w:rsidRPr="00F24042">
        <w:rPr>
          <w:noProof/>
          <w:sz w:val="24"/>
          <w:szCs w:val="24"/>
          <w:lang w:val="id-ID"/>
        </w:rPr>
        <w:t>Al Jazeera. (2023, November 11). Arab-Islamic Summit Rejects Justifying Gaza War as Israeli Self-Defence. Retrieved from Aljazeera: https://www.aljazeera.com/news/2023/11/11/saudi-arabia-to-host-arab-islamic-summit-to-unify-efforts-on-gaza</w:t>
      </w:r>
    </w:p>
    <w:p w14:paraId="42DF8F94" w14:textId="77777777" w:rsidR="00F24042" w:rsidRPr="00F24042" w:rsidRDefault="00F24042" w:rsidP="00F24042">
      <w:pPr>
        <w:ind w:left="432" w:hanging="432"/>
        <w:jc w:val="both"/>
        <w:rPr>
          <w:noProof/>
          <w:sz w:val="24"/>
          <w:szCs w:val="24"/>
          <w:lang w:val="id-ID"/>
        </w:rPr>
      </w:pPr>
      <w:r w:rsidRPr="00F24042">
        <w:rPr>
          <w:noProof/>
          <w:sz w:val="24"/>
          <w:szCs w:val="24"/>
          <w:lang w:val="id-ID"/>
        </w:rPr>
        <w:t>Al Jazeera. (2023, Juni 23). Israel to Ramp Up Settlement Expansion in Occupied West Bank. Retrieved from Al Jazeera: https://www.aljazeera.com/news/2023/6/18/israeli-minister-given-sweeping-settlement-building-powers</w:t>
      </w:r>
    </w:p>
    <w:p w14:paraId="1593F729" w14:textId="77777777" w:rsidR="00F24042" w:rsidRPr="00F24042" w:rsidRDefault="00F24042" w:rsidP="00F24042">
      <w:pPr>
        <w:ind w:left="432" w:hanging="432"/>
        <w:jc w:val="both"/>
        <w:rPr>
          <w:noProof/>
          <w:sz w:val="24"/>
          <w:szCs w:val="24"/>
          <w:lang w:val="id-ID"/>
        </w:rPr>
      </w:pPr>
      <w:r w:rsidRPr="00F24042">
        <w:rPr>
          <w:noProof/>
          <w:sz w:val="24"/>
          <w:szCs w:val="24"/>
          <w:lang w:val="id-ID"/>
        </w:rPr>
        <w:t>Al Jazeera. (2023, April 5). Israeli Forces Attack Worshippers in Al-Aqsa Mosque Raid. Retrieved from Aljazeera: https://www.aljazeera.com/news/2023/4/5/israeli-police-attack-worshippers-in-jerusalems-al-aqsa-mosque</w:t>
      </w:r>
    </w:p>
    <w:p w14:paraId="687DA3ED" w14:textId="77777777" w:rsidR="00F24042" w:rsidRPr="00F24042" w:rsidRDefault="00F24042" w:rsidP="00F24042">
      <w:pPr>
        <w:ind w:left="432" w:hanging="432"/>
        <w:jc w:val="both"/>
        <w:rPr>
          <w:noProof/>
          <w:sz w:val="24"/>
          <w:szCs w:val="24"/>
          <w:lang w:val="id-ID"/>
        </w:rPr>
      </w:pPr>
      <w:r w:rsidRPr="00F24042">
        <w:rPr>
          <w:noProof/>
          <w:sz w:val="24"/>
          <w:szCs w:val="24"/>
          <w:lang w:val="id-ID"/>
        </w:rPr>
        <w:t>Alarabiya News. (2023, Mei 19). Arab League Concludes Summit, Adopts Jeddah Declaration. Retrieved from Alarabiya News: https://english.alarabiya.net/News/saudi-arabia/2023/05/19/Arab-League-concludes-summit-adopts-Jeddah-Declaration-</w:t>
      </w:r>
    </w:p>
    <w:p w14:paraId="3706B89A" w14:textId="77777777" w:rsidR="00F24042" w:rsidRPr="00F24042" w:rsidRDefault="00F24042" w:rsidP="00F24042">
      <w:pPr>
        <w:ind w:left="432" w:hanging="432"/>
        <w:jc w:val="both"/>
        <w:rPr>
          <w:noProof/>
          <w:sz w:val="24"/>
          <w:szCs w:val="24"/>
          <w:lang w:val="id-ID"/>
        </w:rPr>
      </w:pPr>
      <w:r w:rsidRPr="00F24042">
        <w:rPr>
          <w:noProof/>
          <w:sz w:val="24"/>
          <w:szCs w:val="24"/>
          <w:lang w:val="id-ID"/>
        </w:rPr>
        <w:t>Archer, C. (2001). International Organization Third Edition. London and New York : Routledge.</w:t>
      </w:r>
    </w:p>
    <w:p w14:paraId="17E4CF4E" w14:textId="77777777" w:rsidR="00F24042" w:rsidRPr="00F24042" w:rsidRDefault="00F24042" w:rsidP="00F24042">
      <w:pPr>
        <w:ind w:left="432" w:hanging="432"/>
        <w:jc w:val="both"/>
        <w:rPr>
          <w:noProof/>
          <w:sz w:val="24"/>
          <w:szCs w:val="24"/>
          <w:lang w:val="id-ID"/>
        </w:rPr>
      </w:pPr>
      <w:r w:rsidRPr="00F24042">
        <w:rPr>
          <w:noProof/>
          <w:sz w:val="24"/>
          <w:szCs w:val="24"/>
          <w:lang w:val="id-ID"/>
        </w:rPr>
        <w:t>Barnett, M. (1995). Partners in Peace? The UN, Regional Organizations, and Peace-Keeping. Review of International Studies 21(04), 411-433.</w:t>
      </w:r>
    </w:p>
    <w:p w14:paraId="3FF19144" w14:textId="77777777" w:rsidR="00F24042" w:rsidRPr="00F24042" w:rsidRDefault="00F24042" w:rsidP="00F24042">
      <w:pPr>
        <w:ind w:left="432" w:hanging="432"/>
        <w:jc w:val="both"/>
        <w:rPr>
          <w:noProof/>
          <w:sz w:val="24"/>
          <w:szCs w:val="24"/>
          <w:lang w:val="id-ID"/>
        </w:rPr>
      </w:pPr>
      <w:r w:rsidRPr="00F24042">
        <w:rPr>
          <w:noProof/>
          <w:sz w:val="24"/>
          <w:szCs w:val="24"/>
          <w:lang w:val="id-ID"/>
        </w:rPr>
        <w:lastRenderedPageBreak/>
        <w:t>Bishara, M. (2019, April 1). Arab Diplomat: The Decision to Boycott the Countries that Recognize Jerusalem as the Capital of Israel Will Not be Activated. Retrieved from Al Jazeera: https://www.aljazeera.com/opinions/2019/4/1/the-summit-of-decline-in-defence-of-an-arab-league/</w:t>
      </w:r>
    </w:p>
    <w:p w14:paraId="315EC4CE" w14:textId="77777777" w:rsidR="00F24042" w:rsidRPr="00F24042" w:rsidRDefault="00F24042" w:rsidP="00F24042">
      <w:pPr>
        <w:ind w:left="432" w:hanging="432"/>
        <w:jc w:val="both"/>
        <w:rPr>
          <w:noProof/>
          <w:sz w:val="24"/>
          <w:szCs w:val="24"/>
          <w:lang w:val="id-ID"/>
        </w:rPr>
      </w:pPr>
      <w:r w:rsidRPr="00F24042">
        <w:rPr>
          <w:noProof/>
          <w:sz w:val="24"/>
          <w:szCs w:val="24"/>
          <w:lang w:val="id-ID"/>
        </w:rPr>
        <w:t>Cheal, B. (1988). Refugees in the Gaza Strip, December 1948-May 1950. Journal of Palestine Studies, Vol. 18, No. 1, Special Issue: Palestine 1948 , 138-157.</w:t>
      </w:r>
    </w:p>
    <w:p w14:paraId="1BB0EA48" w14:textId="77777777" w:rsidR="00F24042" w:rsidRPr="00F24042" w:rsidRDefault="00F24042" w:rsidP="00F24042">
      <w:pPr>
        <w:ind w:left="432" w:hanging="432"/>
        <w:jc w:val="both"/>
        <w:rPr>
          <w:noProof/>
          <w:sz w:val="24"/>
          <w:szCs w:val="24"/>
          <w:lang w:val="id-ID"/>
        </w:rPr>
      </w:pPr>
      <w:r w:rsidRPr="00F24042">
        <w:rPr>
          <w:noProof/>
          <w:sz w:val="24"/>
          <w:szCs w:val="24"/>
          <w:lang w:val="id-ID"/>
        </w:rPr>
        <w:t>Debre, S., &amp; Shurafa, E. M. (2023, Oktober 14). Palestinians Flee Northern Gaza After Israel Orders 1 Million to Evacuate as Ground Attack Looms. Retrieved from AP News: https://apnews.com/article/israel-palestinians-gaza-hamas-war-c8b4fc20e4fd2ef381d5edb7e9e8308c</w:t>
      </w:r>
    </w:p>
    <w:p w14:paraId="6D187EA8" w14:textId="77777777" w:rsidR="00F24042" w:rsidRPr="00F24042" w:rsidRDefault="00F24042" w:rsidP="00F24042">
      <w:pPr>
        <w:ind w:left="432" w:hanging="432"/>
        <w:jc w:val="both"/>
        <w:rPr>
          <w:noProof/>
          <w:sz w:val="24"/>
          <w:szCs w:val="24"/>
          <w:lang w:val="id-ID"/>
        </w:rPr>
      </w:pPr>
      <w:r w:rsidRPr="00F24042">
        <w:rPr>
          <w:noProof/>
          <w:sz w:val="24"/>
          <w:szCs w:val="24"/>
          <w:lang w:val="id-ID"/>
        </w:rPr>
        <w:t>European Union. (2019, Februari 25). EU-League of Arab States Reaffirms Common Positions on Middle East Peace Process in Sharm El-Sheikh Summit Declaration (Excerpts). Retrieved from United Nations: https://www.un.org/unispal/document/eu-league-of-arab-states-reaffirms-common-positions-on-middle-east-peace-process-in-sharm-el-sheikh-summit-declaration-excerpts/</w:t>
      </w:r>
    </w:p>
    <w:p w14:paraId="5FBFDD34" w14:textId="77777777" w:rsidR="00F24042" w:rsidRPr="00F24042" w:rsidRDefault="00F24042" w:rsidP="00F24042">
      <w:pPr>
        <w:ind w:left="432" w:hanging="432"/>
        <w:jc w:val="both"/>
        <w:rPr>
          <w:noProof/>
          <w:sz w:val="24"/>
          <w:szCs w:val="24"/>
          <w:lang w:val="id-ID"/>
        </w:rPr>
      </w:pPr>
      <w:r w:rsidRPr="00F24042">
        <w:rPr>
          <w:noProof/>
          <w:sz w:val="24"/>
          <w:szCs w:val="24"/>
          <w:lang w:val="id-ID"/>
        </w:rPr>
        <w:t>European Union. (2023, February 13). MEPP: Joint Press Statement on Trilateral European Union -Kingdom of Saudi Arabia -League of Arab States Meeting. Retrieved from European External Action Service: https://www.eeas.europa.eu/eeas/mepp-joint-press-statement-trilateral-european-union-kingdom-saudi-arabia-league-arab-states-meeting_en</w:t>
      </w:r>
    </w:p>
    <w:p w14:paraId="5E95FC90" w14:textId="77777777" w:rsidR="00F24042" w:rsidRPr="00F24042" w:rsidRDefault="00F24042" w:rsidP="00F24042">
      <w:pPr>
        <w:ind w:left="432" w:hanging="432"/>
        <w:jc w:val="both"/>
        <w:rPr>
          <w:noProof/>
          <w:sz w:val="24"/>
          <w:szCs w:val="24"/>
          <w:lang w:val="id-ID"/>
        </w:rPr>
      </w:pPr>
      <w:r w:rsidRPr="00F24042">
        <w:rPr>
          <w:noProof/>
          <w:sz w:val="24"/>
          <w:szCs w:val="24"/>
          <w:lang w:val="id-ID"/>
        </w:rPr>
        <w:t>Fincham, D. G. (2015, Agustus 2). Understanding the Partition plan. Retrieved from Mondoweiss: https://mondoweiss.net/2015/08/independent-sovereign-palestine/</w:t>
      </w:r>
    </w:p>
    <w:p w14:paraId="3B071700" w14:textId="77777777" w:rsidR="00F24042" w:rsidRPr="00F24042" w:rsidRDefault="00F24042" w:rsidP="00F24042">
      <w:pPr>
        <w:ind w:left="432" w:hanging="432"/>
        <w:jc w:val="both"/>
        <w:rPr>
          <w:noProof/>
          <w:sz w:val="24"/>
          <w:szCs w:val="24"/>
          <w:lang w:val="id-ID"/>
        </w:rPr>
      </w:pPr>
      <w:r w:rsidRPr="00F24042">
        <w:rPr>
          <w:noProof/>
          <w:sz w:val="24"/>
          <w:szCs w:val="24"/>
          <w:lang w:val="id-ID"/>
        </w:rPr>
        <w:t>Ghaddar, A. (2023, November 21). Why Calls for Oil Embargo on Israel are Unlikely to Go Anywhere. Retrieved from Reuters : https://www.reuters.com/business/energy/why-calls-oil-embargo-israel-are-unlikely-go-anywhere-2023-11-21/</w:t>
      </w:r>
    </w:p>
    <w:p w14:paraId="1A0A2A0D" w14:textId="77777777" w:rsidR="00F24042" w:rsidRPr="00F24042" w:rsidRDefault="00F24042" w:rsidP="00F24042">
      <w:pPr>
        <w:ind w:left="432" w:hanging="432"/>
        <w:jc w:val="both"/>
        <w:rPr>
          <w:noProof/>
          <w:sz w:val="24"/>
          <w:szCs w:val="24"/>
          <w:lang w:val="id-ID"/>
        </w:rPr>
      </w:pPr>
      <w:r w:rsidRPr="00F24042">
        <w:rPr>
          <w:noProof/>
          <w:sz w:val="24"/>
          <w:szCs w:val="24"/>
          <w:lang w:val="id-ID"/>
        </w:rPr>
        <w:t>Haddad, M. (2022, Mei 2022). Nakba Day: What happened in Palestine in 1948? Retrieved from Aljazeera: https://www.aljazeera.com/news/2022/5/15/nakba-mapping-palestinian-villages-destroyed-by-israel-in-1948</w:t>
      </w:r>
    </w:p>
    <w:p w14:paraId="12FC0067" w14:textId="77777777" w:rsidR="00F24042" w:rsidRPr="00F24042" w:rsidRDefault="00F24042" w:rsidP="00F24042">
      <w:pPr>
        <w:ind w:left="432" w:hanging="432"/>
        <w:jc w:val="both"/>
        <w:rPr>
          <w:noProof/>
          <w:sz w:val="24"/>
          <w:szCs w:val="24"/>
          <w:lang w:val="id-ID"/>
        </w:rPr>
      </w:pPr>
      <w:r w:rsidRPr="00F24042">
        <w:rPr>
          <w:noProof/>
          <w:sz w:val="24"/>
          <w:szCs w:val="24"/>
          <w:lang w:val="id-ID"/>
        </w:rPr>
        <w:t>Hinnebusch, R. (2018). The International Politics of the Middle East. New York: Manchester University Press.</w:t>
      </w:r>
    </w:p>
    <w:p w14:paraId="68A8346D" w14:textId="77777777" w:rsidR="00F24042" w:rsidRPr="00F24042" w:rsidRDefault="00F24042" w:rsidP="00F24042">
      <w:pPr>
        <w:ind w:left="432" w:hanging="432"/>
        <w:jc w:val="both"/>
        <w:rPr>
          <w:noProof/>
          <w:sz w:val="24"/>
          <w:szCs w:val="24"/>
          <w:lang w:val="id-ID"/>
        </w:rPr>
      </w:pPr>
      <w:r w:rsidRPr="00F24042">
        <w:rPr>
          <w:noProof/>
          <w:sz w:val="24"/>
          <w:szCs w:val="24"/>
          <w:lang w:val="id-ID"/>
        </w:rPr>
        <w:lastRenderedPageBreak/>
        <w:t>International Court Justice . (2023, Maret 10). The Court Authorizes the League of Arab States to Participate in the Proceedings. Retrieved from International Court Justice : https://www.icj-cij.org/node/202584</w:t>
      </w:r>
    </w:p>
    <w:p w14:paraId="17F01E9B" w14:textId="77777777" w:rsidR="00F24042" w:rsidRPr="00F24042" w:rsidRDefault="00F24042" w:rsidP="00F24042">
      <w:pPr>
        <w:ind w:left="432" w:hanging="432"/>
        <w:jc w:val="both"/>
        <w:rPr>
          <w:noProof/>
          <w:sz w:val="24"/>
          <w:szCs w:val="24"/>
          <w:lang w:val="id-ID"/>
        </w:rPr>
      </w:pPr>
      <w:r w:rsidRPr="00F24042">
        <w:rPr>
          <w:noProof/>
          <w:sz w:val="24"/>
          <w:szCs w:val="24"/>
          <w:lang w:val="id-ID"/>
        </w:rPr>
        <w:t>International Court Justice. (2023, November 14). Legal Consequences arising from the Policies and Practices of Israel in the Occupied Palestinian Territory, including East Jerusalem (Request for Advisory Opinion) - Filing of written comments. Retrieved from International Court Justice: https://www.icj-cij.org/node/203274</w:t>
      </w:r>
    </w:p>
    <w:p w14:paraId="71D2CE16" w14:textId="77777777" w:rsidR="00F24042" w:rsidRPr="00F24042" w:rsidRDefault="00F24042" w:rsidP="00F24042">
      <w:pPr>
        <w:ind w:left="432" w:hanging="432"/>
        <w:jc w:val="both"/>
        <w:rPr>
          <w:noProof/>
          <w:sz w:val="24"/>
          <w:szCs w:val="24"/>
          <w:lang w:val="id-ID"/>
        </w:rPr>
      </w:pPr>
      <w:r w:rsidRPr="00F24042">
        <w:rPr>
          <w:noProof/>
          <w:sz w:val="24"/>
          <w:szCs w:val="24"/>
          <w:lang w:val="id-ID"/>
        </w:rPr>
        <w:t>Ismael, T. Y., &amp; Perry, G. E. (2014). The International Relations of the Contemporary Middle East. New York: Rotledge Taylor &amp; Francis Books.</w:t>
      </w:r>
    </w:p>
    <w:p w14:paraId="3F392185" w14:textId="77777777" w:rsidR="00F24042" w:rsidRPr="00F24042" w:rsidRDefault="00F24042" w:rsidP="00F24042">
      <w:pPr>
        <w:ind w:left="432" w:hanging="432"/>
        <w:jc w:val="both"/>
        <w:rPr>
          <w:noProof/>
          <w:sz w:val="24"/>
          <w:szCs w:val="24"/>
          <w:lang w:val="id-ID"/>
        </w:rPr>
      </w:pPr>
      <w:r w:rsidRPr="00F24042">
        <w:rPr>
          <w:noProof/>
          <w:sz w:val="24"/>
          <w:szCs w:val="24"/>
          <w:lang w:val="id-ID"/>
        </w:rPr>
        <w:t>Krauss, J. (2020, September 25). Palestinian leader calls for new peace process in UN speech. Retrieved from The Washington Post: https://www.washingtonpost.com/world/middle_east/palestinian-leader-calls-for-new-peace-process-in-un-speech/2020/09/25/57ce234a-ff44-11ea-b0e4-350e4e60cc91_story.html</w:t>
      </w:r>
    </w:p>
    <w:p w14:paraId="0DC7CB27" w14:textId="77777777" w:rsidR="00F24042" w:rsidRPr="00F24042" w:rsidRDefault="00F24042" w:rsidP="00F24042">
      <w:pPr>
        <w:ind w:left="432" w:hanging="432"/>
        <w:jc w:val="both"/>
        <w:rPr>
          <w:noProof/>
          <w:sz w:val="24"/>
          <w:szCs w:val="24"/>
          <w:lang w:val="id-ID"/>
        </w:rPr>
      </w:pPr>
      <w:r w:rsidRPr="00F24042">
        <w:rPr>
          <w:noProof/>
          <w:sz w:val="24"/>
          <w:szCs w:val="24"/>
          <w:lang w:val="id-ID"/>
        </w:rPr>
        <w:t>League of Arab States. (1945, Maret 22). Charter of Arab League. Retrieved from Refworld: https://www.refworld.org/legal/constinstr/las/1945/en/13854</w:t>
      </w:r>
    </w:p>
    <w:p w14:paraId="44C956DB" w14:textId="77777777" w:rsidR="00F24042" w:rsidRPr="00F24042" w:rsidRDefault="00F24042" w:rsidP="00F24042">
      <w:pPr>
        <w:ind w:left="432" w:hanging="432"/>
        <w:jc w:val="both"/>
        <w:rPr>
          <w:noProof/>
          <w:sz w:val="24"/>
          <w:szCs w:val="24"/>
          <w:lang w:val="id-ID"/>
        </w:rPr>
      </w:pPr>
      <w:r w:rsidRPr="00F24042">
        <w:rPr>
          <w:noProof/>
          <w:sz w:val="24"/>
          <w:szCs w:val="24"/>
          <w:lang w:val="id-ID"/>
        </w:rPr>
        <w:t>League of Arab States. (2002). The Arab Peace Initiative, 2002. Retrieved from Kas.de: https://www.kas.de/documents/268421/268470/7_file_storage_file_3659_1.pdf/9e869fab-4352-2a63-5795-a662f1139ad3?version=1.0&amp;t=1539659741069</w:t>
      </w:r>
    </w:p>
    <w:p w14:paraId="7B15F888" w14:textId="77777777" w:rsidR="00F24042" w:rsidRPr="00F24042" w:rsidRDefault="00F24042" w:rsidP="00F24042">
      <w:pPr>
        <w:ind w:left="432" w:hanging="432"/>
        <w:jc w:val="both"/>
        <w:rPr>
          <w:noProof/>
          <w:sz w:val="24"/>
          <w:szCs w:val="24"/>
          <w:lang w:val="id-ID"/>
        </w:rPr>
      </w:pPr>
      <w:r w:rsidRPr="00F24042">
        <w:rPr>
          <w:noProof/>
          <w:sz w:val="24"/>
          <w:szCs w:val="24"/>
          <w:lang w:val="id-ID"/>
        </w:rPr>
        <w:t>League of Arab States. (2019, November 25). Resolution 8455 adopted by The Extraordinary Session of the Council of the League of Arab States at Ministerial Level. Retrieved from Lasportal: http://www.lasportal.org/ar/councils/lascouncil/Documents/%D8%AA%D8%B1%D8%AC%D9%85%D8%A9%20%D9%82%D8%B1%D8%A7%D8%B1%2025-11-2019.pdf</w:t>
      </w:r>
    </w:p>
    <w:p w14:paraId="14EC659B" w14:textId="77777777" w:rsidR="00F24042" w:rsidRPr="00F24042" w:rsidRDefault="00F24042" w:rsidP="00F24042">
      <w:pPr>
        <w:ind w:left="432" w:hanging="432"/>
        <w:jc w:val="both"/>
        <w:rPr>
          <w:noProof/>
          <w:sz w:val="24"/>
          <w:szCs w:val="24"/>
          <w:lang w:val="id-ID"/>
        </w:rPr>
      </w:pPr>
      <w:r w:rsidRPr="00F24042">
        <w:rPr>
          <w:noProof/>
          <w:sz w:val="24"/>
          <w:szCs w:val="24"/>
          <w:lang w:val="id-ID"/>
        </w:rPr>
        <w:t>League of Arab States. (2022, November 1). The Council of the League of Arab States at the Summit Level : Algiers Declaration. Retrieved from League of Arab States: http://www.leagueofarabstates.net/ar/summits/Documents/%D8%A7%D9%84%D8%AA%D8%B1%D8%AC%D9%85%D8%A9%20%D8%A7%D9%84%D8%A7%D9%86%D8%AC%D9%84%D9%8A%D8%B2%D9%8A%D8%A9%20%D9%84%D8%A7%D8%B9%D9%84%D8%A7%D9%86%20%D8%A7%D9%84%D8%AC%D8%B2%D8%A7%D8%A6%D8%B1.pdf</w:t>
      </w:r>
    </w:p>
    <w:p w14:paraId="4C02A9E0" w14:textId="77777777" w:rsidR="00F24042" w:rsidRPr="00F24042" w:rsidRDefault="00F24042" w:rsidP="00F24042">
      <w:pPr>
        <w:ind w:left="432" w:hanging="432"/>
        <w:jc w:val="both"/>
        <w:rPr>
          <w:noProof/>
          <w:sz w:val="24"/>
          <w:szCs w:val="24"/>
          <w:lang w:val="id-ID"/>
        </w:rPr>
      </w:pPr>
      <w:r w:rsidRPr="00F24042">
        <w:rPr>
          <w:noProof/>
          <w:sz w:val="24"/>
          <w:szCs w:val="24"/>
          <w:lang w:val="id-ID"/>
        </w:rPr>
        <w:t xml:space="preserve">League of Arab States. (2023, November 23). General Secretariat Organises Meeting for Arab, International Partners to Launch Popular Campaign to Prepare Humanitarian </w:t>
      </w:r>
      <w:r w:rsidRPr="00F24042">
        <w:rPr>
          <w:noProof/>
          <w:sz w:val="24"/>
          <w:szCs w:val="24"/>
          <w:lang w:val="id-ID"/>
        </w:rPr>
        <w:lastRenderedPageBreak/>
        <w:t>Aid for Gaza. Retrieved from League of Arab States: http://www.leagueofarabstates.net/en/news/Pages/NewsDetails.aspx?RID=2433</w:t>
      </w:r>
    </w:p>
    <w:p w14:paraId="1D3BC38E" w14:textId="77777777" w:rsidR="00F24042" w:rsidRPr="00F24042" w:rsidRDefault="00F24042" w:rsidP="00F24042">
      <w:pPr>
        <w:ind w:left="432" w:hanging="432"/>
        <w:jc w:val="both"/>
        <w:rPr>
          <w:noProof/>
          <w:sz w:val="24"/>
          <w:szCs w:val="24"/>
          <w:lang w:val="id-ID"/>
        </w:rPr>
      </w:pPr>
      <w:r w:rsidRPr="00F24042">
        <w:rPr>
          <w:noProof/>
          <w:sz w:val="24"/>
          <w:szCs w:val="24"/>
          <w:lang w:val="id-ID"/>
        </w:rPr>
        <w:t>League of Arab States; UNRWA. (2020, Maret 04). Statement of UNRWA Commissioner-General at the League of Arab States Meeting in Cairo. Retrieved from United Nations: https://www.un.org/unispal/document/statement-of-unrwa-commissioner-general-at-the-league-of-arab-states-meeting-in-cairo/</w:t>
      </w:r>
    </w:p>
    <w:p w14:paraId="18C9D583" w14:textId="77777777" w:rsidR="00F24042" w:rsidRPr="00F24042" w:rsidRDefault="00F24042" w:rsidP="00F24042">
      <w:pPr>
        <w:ind w:left="432" w:hanging="432"/>
        <w:jc w:val="both"/>
        <w:rPr>
          <w:noProof/>
          <w:sz w:val="24"/>
          <w:szCs w:val="24"/>
          <w:lang w:val="id-ID"/>
        </w:rPr>
      </w:pPr>
      <w:r w:rsidRPr="00F24042">
        <w:rPr>
          <w:noProof/>
          <w:sz w:val="24"/>
          <w:szCs w:val="24"/>
          <w:lang w:val="id-ID"/>
        </w:rPr>
        <w:t>Lein, Y., &amp; Weizman, E. (2002). Land Grab Israel's Settlement Policy in the West Bank. B'Tselem.</w:t>
      </w:r>
    </w:p>
    <w:p w14:paraId="1210BB8A" w14:textId="77777777" w:rsidR="00F24042" w:rsidRPr="00F24042" w:rsidRDefault="00F24042" w:rsidP="00F24042">
      <w:pPr>
        <w:ind w:left="432" w:hanging="432"/>
        <w:jc w:val="both"/>
        <w:rPr>
          <w:noProof/>
          <w:sz w:val="24"/>
          <w:szCs w:val="24"/>
          <w:lang w:val="id-ID"/>
        </w:rPr>
      </w:pPr>
      <w:r w:rsidRPr="00F24042">
        <w:rPr>
          <w:noProof/>
          <w:sz w:val="24"/>
          <w:szCs w:val="24"/>
          <w:lang w:val="id-ID"/>
        </w:rPr>
        <w:t>Masalha, N. (2012). The Palestine Nakba: Decolonising History, Narrating the Subaltern, Reclaiming Memory. London and New York: Zed Books.</w:t>
      </w:r>
    </w:p>
    <w:p w14:paraId="26F75269" w14:textId="77777777" w:rsidR="00F24042" w:rsidRPr="00F24042" w:rsidRDefault="00F24042" w:rsidP="00F24042">
      <w:pPr>
        <w:ind w:left="432" w:hanging="432"/>
        <w:jc w:val="both"/>
        <w:rPr>
          <w:noProof/>
          <w:sz w:val="24"/>
          <w:szCs w:val="24"/>
          <w:lang w:val="id-ID"/>
        </w:rPr>
      </w:pPr>
      <w:r w:rsidRPr="00F24042">
        <w:rPr>
          <w:noProof/>
          <w:sz w:val="24"/>
          <w:szCs w:val="24"/>
          <w:lang w:val="id-ID"/>
        </w:rPr>
        <w:t>Nasur, N. I., Irshaid, M. N., &amp; Jreban, M. I. (2017). The Failure of the Arab League in Solving Inter-State disputes. British Journal of Arts and Social Sciences ISSN: 2046-9578, Vol.22 No.I (2017).</w:t>
      </w:r>
    </w:p>
    <w:p w14:paraId="79213F3D" w14:textId="77777777" w:rsidR="00F24042" w:rsidRPr="00F24042" w:rsidRDefault="00F24042" w:rsidP="00F24042">
      <w:pPr>
        <w:ind w:left="432" w:hanging="432"/>
        <w:jc w:val="both"/>
        <w:rPr>
          <w:noProof/>
          <w:sz w:val="24"/>
          <w:szCs w:val="24"/>
          <w:lang w:val="id-ID"/>
        </w:rPr>
      </w:pPr>
      <w:r w:rsidRPr="00F24042">
        <w:rPr>
          <w:noProof/>
          <w:sz w:val="24"/>
          <w:szCs w:val="24"/>
          <w:lang w:val="id-ID"/>
        </w:rPr>
        <w:t>OCHA. (2023). Data on Casualties. Retrieved from ochaopt.org: https://app.powerbi.com/view?r=eyJrIjoiOTg5NTZlOWQtNmJhYy00MDQ0LWIyMmEtMzA0NDA1YTlkYmZiIiwidCI6IjBmOWUzNWRiLTU0NGYtNGY2MC1iZGNjLTVlYTQxNmU2ZGM3MCIsImMiOjh9</w:t>
      </w:r>
    </w:p>
    <w:p w14:paraId="0B83F0BD" w14:textId="77777777" w:rsidR="00F24042" w:rsidRPr="00F24042" w:rsidRDefault="00F24042" w:rsidP="00F24042">
      <w:pPr>
        <w:ind w:left="432" w:hanging="432"/>
        <w:jc w:val="both"/>
        <w:rPr>
          <w:noProof/>
          <w:sz w:val="24"/>
          <w:szCs w:val="24"/>
          <w:lang w:val="id-ID"/>
        </w:rPr>
      </w:pPr>
      <w:r w:rsidRPr="00F24042">
        <w:rPr>
          <w:noProof/>
          <w:sz w:val="24"/>
          <w:szCs w:val="24"/>
          <w:lang w:val="id-ID"/>
        </w:rPr>
        <w:t>OCHA. (2023). Data on Demolition and Displacement in the West Bank. Retrieved from ochaopt.org: https://app.powerbi.com/view?r=eyJrIjoiMmJkZGRhYWQtODk0MS00MWJkLWI2NTktMDg1NGJlMGNiY2Y3IiwidCI6IjBmOWUzNWRiLTU0NGYtNGY2MC1iZGNjLTVlYTQxNmU2ZGM3MCIsImMiOjh9</w:t>
      </w:r>
    </w:p>
    <w:p w14:paraId="5FB73396" w14:textId="77777777" w:rsidR="00F24042" w:rsidRPr="00F24042" w:rsidRDefault="00F24042" w:rsidP="00F24042">
      <w:pPr>
        <w:ind w:left="432" w:hanging="432"/>
        <w:jc w:val="both"/>
        <w:rPr>
          <w:noProof/>
          <w:sz w:val="24"/>
          <w:szCs w:val="24"/>
          <w:lang w:val="id-ID"/>
        </w:rPr>
      </w:pPr>
      <w:r w:rsidRPr="00F24042">
        <w:rPr>
          <w:noProof/>
          <w:sz w:val="24"/>
          <w:szCs w:val="24"/>
          <w:lang w:val="id-ID"/>
        </w:rPr>
        <w:t>OCHA. (2023, Oktober 3). Thirteen Palestinian families displaced from Masafer Yatta. Retrieved from OCHA: https://www.unocha.org/publications/report/occupied-palestinian-territory/thirteen-palestinian-families-displaced-masafer-yatta-enarhe</w:t>
      </w:r>
    </w:p>
    <w:p w14:paraId="1242F2C9" w14:textId="77777777" w:rsidR="00F24042" w:rsidRPr="00F24042" w:rsidRDefault="00F24042" w:rsidP="00F24042">
      <w:pPr>
        <w:ind w:left="432" w:hanging="432"/>
        <w:jc w:val="both"/>
        <w:rPr>
          <w:noProof/>
          <w:sz w:val="24"/>
          <w:szCs w:val="24"/>
          <w:lang w:val="id-ID"/>
        </w:rPr>
      </w:pPr>
      <w:r w:rsidRPr="00F24042">
        <w:rPr>
          <w:noProof/>
          <w:sz w:val="24"/>
          <w:szCs w:val="24"/>
          <w:lang w:val="id-ID"/>
        </w:rPr>
        <w:t>OHCHR. (2023, Maret 28). Human Rights Council Hears that the Current Israeli Plan to Double the Settler Population in the Occupied Syrian Golan by 2027 is Unprecedented, and that 700,000 Israeli Settlers Are Living Illegally in the Occupied West Bank. Retrieved from OHCHR: https://www.ohchr.org/en/news/2023/03/human-rights-council-hears-current-israeli-plan-double-settler-population-occupied</w:t>
      </w:r>
    </w:p>
    <w:p w14:paraId="2D68D513" w14:textId="04741AA6" w:rsidR="00F24042" w:rsidRDefault="00F24042" w:rsidP="00F24042">
      <w:pPr>
        <w:ind w:left="432" w:hanging="432"/>
        <w:jc w:val="both"/>
        <w:rPr>
          <w:noProof/>
          <w:sz w:val="24"/>
          <w:szCs w:val="24"/>
          <w:lang w:val="id-ID"/>
        </w:rPr>
      </w:pPr>
      <w:r w:rsidRPr="00F24042">
        <w:rPr>
          <w:noProof/>
          <w:sz w:val="24"/>
          <w:szCs w:val="24"/>
          <w:lang w:val="id-ID"/>
        </w:rPr>
        <w:t>Pappe, I. (2006). A History Of Modern Palestine : One Land, Two Peoples. New York: Cambridge.</w:t>
      </w:r>
    </w:p>
    <w:p w14:paraId="752F0BFF" w14:textId="081113E9" w:rsidR="00EB2601" w:rsidRPr="00EB2601" w:rsidRDefault="00EB2601" w:rsidP="00EB2601">
      <w:pPr>
        <w:pStyle w:val="Bibliografi"/>
        <w:ind w:left="720" w:hanging="720"/>
        <w:rPr>
          <w:noProof/>
          <w:sz w:val="24"/>
        </w:rPr>
      </w:pPr>
      <w:r w:rsidRPr="00EB2601">
        <w:rPr>
          <w:noProof/>
          <w:sz w:val="24"/>
        </w:rPr>
        <w:lastRenderedPageBreak/>
        <w:t xml:space="preserve">Pappe, I. (2006). </w:t>
      </w:r>
      <w:r w:rsidRPr="00EB2601">
        <w:rPr>
          <w:i/>
          <w:iCs/>
          <w:noProof/>
          <w:sz w:val="24"/>
        </w:rPr>
        <w:t>The Ethnic Cleansing of Palestine.</w:t>
      </w:r>
      <w:r w:rsidRPr="00EB2601">
        <w:rPr>
          <w:noProof/>
          <w:sz w:val="24"/>
        </w:rPr>
        <w:t xml:space="preserve"> Oxford: Oneworld Publications.</w:t>
      </w:r>
    </w:p>
    <w:p w14:paraId="29C2FB64" w14:textId="77777777" w:rsidR="00F24042" w:rsidRPr="00F24042" w:rsidRDefault="00F24042" w:rsidP="00F24042">
      <w:pPr>
        <w:ind w:left="432" w:hanging="432"/>
        <w:jc w:val="both"/>
        <w:rPr>
          <w:noProof/>
          <w:sz w:val="24"/>
          <w:szCs w:val="24"/>
          <w:lang w:val="id-ID"/>
        </w:rPr>
      </w:pPr>
      <w:r w:rsidRPr="00F24042">
        <w:rPr>
          <w:noProof/>
          <w:sz w:val="24"/>
          <w:szCs w:val="24"/>
          <w:lang w:val="id-ID"/>
        </w:rPr>
        <w:t>Pappe, I. (2012). Shtetl Colonialism: First and Last Impressions of Indigeneity by Colonised Colonisers. In O. J. Salamanca, K. R. Mezna Qato, &amp; S. Samour, Past is Present: Settler Colonialism in Palestine (pp. 39-58). Swinburne Institute for Social Research.</w:t>
      </w:r>
    </w:p>
    <w:p w14:paraId="3832FBBA" w14:textId="77777777" w:rsidR="00F24042" w:rsidRPr="00F24042" w:rsidRDefault="00F24042" w:rsidP="00F24042">
      <w:pPr>
        <w:ind w:left="432" w:hanging="432"/>
        <w:jc w:val="both"/>
        <w:rPr>
          <w:noProof/>
          <w:sz w:val="24"/>
          <w:szCs w:val="24"/>
          <w:lang w:val="id-ID"/>
        </w:rPr>
      </w:pPr>
      <w:r w:rsidRPr="00F24042">
        <w:rPr>
          <w:noProof/>
          <w:sz w:val="24"/>
          <w:szCs w:val="24"/>
          <w:lang w:val="id-ID"/>
        </w:rPr>
        <w:t>Ravid, B. (2023). Trump’s Peace : The Abraham Accords and the Reshaping of The Middle East. Barak Ravid.</w:t>
      </w:r>
    </w:p>
    <w:p w14:paraId="16EFE497" w14:textId="77777777" w:rsidR="00F24042" w:rsidRPr="00F24042" w:rsidRDefault="00F24042" w:rsidP="00F24042">
      <w:pPr>
        <w:ind w:left="432" w:hanging="432"/>
        <w:jc w:val="both"/>
        <w:rPr>
          <w:noProof/>
          <w:sz w:val="24"/>
          <w:szCs w:val="24"/>
          <w:lang w:val="id-ID"/>
        </w:rPr>
      </w:pPr>
      <w:r w:rsidRPr="00F24042">
        <w:rPr>
          <w:noProof/>
          <w:sz w:val="24"/>
          <w:szCs w:val="24"/>
          <w:lang w:val="id-ID"/>
        </w:rPr>
        <w:t>Reuters. (2022, Agustus 7). Timeline: Major flare-ups between Israel and Palestinians in Gaza. Retrieved from Reuters: https://www.reuters.com/world/middle-east/major-flare-ups-between-israel-palestinians-gaza-2022-08-07/</w:t>
      </w:r>
    </w:p>
    <w:p w14:paraId="0C213C6A" w14:textId="77777777" w:rsidR="00F24042" w:rsidRPr="00F24042" w:rsidRDefault="00F24042" w:rsidP="00F24042">
      <w:pPr>
        <w:ind w:left="432" w:hanging="432"/>
        <w:jc w:val="both"/>
        <w:rPr>
          <w:noProof/>
          <w:sz w:val="24"/>
          <w:szCs w:val="24"/>
          <w:lang w:val="id-ID"/>
        </w:rPr>
      </w:pPr>
      <w:r w:rsidRPr="00F24042">
        <w:rPr>
          <w:noProof/>
          <w:sz w:val="24"/>
          <w:szCs w:val="24"/>
          <w:lang w:val="id-ID"/>
        </w:rPr>
        <w:t>Reuters. (2023, Juli 14). Israel Advances Peak Number of West Bank Settlement Plans in 2023, Watchdog Says. Retrieved from Reuters: https://www.reuters.com/world/middle-east/israel-advances-peak-number-west-bank-settlement-plans-2023-watchdog-2023-07-13/</w:t>
      </w:r>
    </w:p>
    <w:p w14:paraId="721773E4" w14:textId="77777777" w:rsidR="00F24042" w:rsidRPr="00F24042" w:rsidRDefault="00F24042" w:rsidP="00F24042">
      <w:pPr>
        <w:ind w:left="432" w:hanging="432"/>
        <w:jc w:val="both"/>
        <w:rPr>
          <w:noProof/>
          <w:sz w:val="24"/>
          <w:szCs w:val="24"/>
          <w:lang w:val="id-ID"/>
        </w:rPr>
      </w:pPr>
      <w:r w:rsidRPr="00F24042">
        <w:rPr>
          <w:noProof/>
          <w:sz w:val="24"/>
          <w:szCs w:val="24"/>
          <w:lang w:val="id-ID"/>
        </w:rPr>
        <w:t>Sayegh, F. (2012). Zionist Colonialism in Palestine (1965). In O. J. Salamanca, M. Qato, K. Rabie, &amp; S. Samour, Settler Colonial Studies Past is Present: Settler Colonialism in Palestine (pp. 206-225). Settler Colonial Studies.</w:t>
      </w:r>
    </w:p>
    <w:p w14:paraId="08C5D350" w14:textId="77777777" w:rsidR="00F24042" w:rsidRPr="00F24042" w:rsidRDefault="00F24042" w:rsidP="00F24042">
      <w:pPr>
        <w:ind w:left="432" w:hanging="432"/>
        <w:jc w:val="both"/>
        <w:rPr>
          <w:noProof/>
          <w:sz w:val="24"/>
          <w:szCs w:val="24"/>
          <w:lang w:val="id-ID"/>
        </w:rPr>
      </w:pPr>
      <w:r w:rsidRPr="00F24042">
        <w:rPr>
          <w:noProof/>
          <w:sz w:val="24"/>
          <w:szCs w:val="24"/>
          <w:lang w:val="id-ID"/>
        </w:rPr>
        <w:t>The Guardian. (2023, Desember 31). Death toll in Gaza reaches 21,822, says health ministry. Retrieved from The Guardian: https://www.theguardian.com/world/live/2023/dec/31/israel-gaza-war-live-netanyahu-targets-control-of-gaza-egypt-border-in-many-months-of-war-on-hamas?filterKeyEvents=false&amp;page=with:block-65913d668f083c8fda16c65d#block-65913d668f083c8fda16c65d</w:t>
      </w:r>
    </w:p>
    <w:p w14:paraId="284863AE" w14:textId="77777777" w:rsidR="00F24042" w:rsidRPr="00F24042" w:rsidRDefault="00F24042" w:rsidP="00F24042">
      <w:pPr>
        <w:ind w:left="432" w:hanging="432"/>
        <w:jc w:val="both"/>
        <w:rPr>
          <w:noProof/>
          <w:sz w:val="24"/>
          <w:szCs w:val="24"/>
          <w:lang w:val="id-ID"/>
        </w:rPr>
      </w:pPr>
      <w:r w:rsidRPr="00F24042">
        <w:rPr>
          <w:noProof/>
          <w:sz w:val="24"/>
          <w:szCs w:val="24"/>
          <w:lang w:val="id-ID"/>
        </w:rPr>
        <w:t>The Jewish Agency. (n.d.). Aliyah to Israel Benefits. Retrieved from The Jewish Agency for Israel: https://archive.jewishagency.org/aliyah-benefits/program/8231/</w:t>
      </w:r>
    </w:p>
    <w:p w14:paraId="7C24C5DA" w14:textId="77777777" w:rsidR="00F24042" w:rsidRPr="00F24042" w:rsidRDefault="00F24042" w:rsidP="00F24042">
      <w:pPr>
        <w:ind w:left="432" w:hanging="432"/>
        <w:jc w:val="both"/>
        <w:rPr>
          <w:noProof/>
          <w:sz w:val="24"/>
          <w:szCs w:val="24"/>
          <w:lang w:val="id-ID"/>
        </w:rPr>
      </w:pPr>
      <w:r w:rsidRPr="00F24042">
        <w:rPr>
          <w:noProof/>
          <w:sz w:val="24"/>
          <w:szCs w:val="24"/>
          <w:lang w:val="id-ID"/>
        </w:rPr>
        <w:t>The New Arab. (2023, Oktober 25). Arab Group at UN 'Doubling Efforts to Secure Gaza Ceasefire'. Retrieved from The New Arab: https://www.newarab.com/news/arab-group-un-doubling-efforts-secure-gaza-ceasefire</w:t>
      </w:r>
    </w:p>
    <w:p w14:paraId="29C72C84" w14:textId="77777777" w:rsidR="00F24042" w:rsidRPr="00F24042" w:rsidRDefault="00F24042" w:rsidP="00F24042">
      <w:pPr>
        <w:ind w:left="432" w:hanging="432"/>
        <w:jc w:val="both"/>
        <w:rPr>
          <w:noProof/>
          <w:sz w:val="24"/>
          <w:szCs w:val="24"/>
          <w:lang w:val="id-ID"/>
        </w:rPr>
      </w:pPr>
      <w:r w:rsidRPr="00F24042">
        <w:rPr>
          <w:noProof/>
          <w:sz w:val="24"/>
          <w:szCs w:val="24"/>
          <w:lang w:val="id-ID"/>
        </w:rPr>
        <w:t>Toffolo, C. E. (2008). The Arab League. New York: Chelsea House Publisher.</w:t>
      </w:r>
    </w:p>
    <w:p w14:paraId="59038238" w14:textId="77777777" w:rsidR="00F24042" w:rsidRPr="00F24042" w:rsidRDefault="00F24042" w:rsidP="00F24042">
      <w:pPr>
        <w:ind w:left="432" w:hanging="432"/>
        <w:jc w:val="both"/>
        <w:rPr>
          <w:noProof/>
          <w:sz w:val="24"/>
          <w:szCs w:val="24"/>
          <w:lang w:val="id-ID"/>
        </w:rPr>
      </w:pPr>
      <w:r w:rsidRPr="00F24042">
        <w:rPr>
          <w:noProof/>
          <w:sz w:val="24"/>
          <w:szCs w:val="24"/>
          <w:lang w:val="id-ID"/>
        </w:rPr>
        <w:t>Ülger, I. k., &amp; Hammoura, J. (2018). The Arab League: From Establishment to Failure. SLS E-Journal of Social and Legal Studies.</w:t>
      </w:r>
    </w:p>
    <w:p w14:paraId="2877BC80" w14:textId="77777777" w:rsidR="00EB2601" w:rsidRPr="00EB2601" w:rsidRDefault="00EB2601" w:rsidP="00EB2601">
      <w:pPr>
        <w:pStyle w:val="Bibliografi"/>
        <w:ind w:left="720" w:hanging="720"/>
        <w:rPr>
          <w:sz w:val="24"/>
          <w:szCs w:val="24"/>
        </w:rPr>
      </w:pPr>
      <w:r w:rsidRPr="00EB2601">
        <w:rPr>
          <w:sz w:val="24"/>
          <w:szCs w:val="24"/>
        </w:rPr>
        <w:t>United Nations. (1947, November 29). Future government of Palestine. Retrieved from Refworld.org: https://www.refworld.org/docid/3b00f1950.html</w:t>
      </w:r>
    </w:p>
    <w:p w14:paraId="76A77602" w14:textId="77777777" w:rsidR="00F24042" w:rsidRPr="00F24042" w:rsidRDefault="00F24042" w:rsidP="00F24042">
      <w:pPr>
        <w:ind w:left="432" w:hanging="432"/>
        <w:jc w:val="both"/>
        <w:rPr>
          <w:noProof/>
          <w:sz w:val="24"/>
          <w:szCs w:val="24"/>
          <w:lang w:val="id-ID"/>
        </w:rPr>
      </w:pPr>
      <w:r w:rsidRPr="00F24042">
        <w:rPr>
          <w:noProof/>
          <w:sz w:val="24"/>
          <w:szCs w:val="24"/>
          <w:lang w:val="id-ID"/>
        </w:rPr>
        <w:lastRenderedPageBreak/>
        <w:t>United Nations. (2021, Mei 20). Gaza Children Living in “Hell on Earth” Secretary-General Tells General Assembly, as Calls for End to Violence Crescendo, News of Israel-Hamas Ceasefire Breaks – Press Release. Retrieved from United Nations : https://www.un.org/unispal/document/general-assembly-situation-in-the-middle-east-press-release-ga-12325/</w:t>
      </w:r>
    </w:p>
    <w:p w14:paraId="11671880" w14:textId="77777777" w:rsidR="00F24042" w:rsidRPr="00F24042" w:rsidRDefault="00F24042" w:rsidP="00F24042">
      <w:pPr>
        <w:ind w:left="432" w:hanging="432"/>
        <w:jc w:val="both"/>
        <w:rPr>
          <w:noProof/>
          <w:sz w:val="24"/>
          <w:szCs w:val="24"/>
          <w:lang w:val="id-ID"/>
        </w:rPr>
      </w:pPr>
      <w:r w:rsidRPr="00F24042">
        <w:rPr>
          <w:noProof/>
          <w:sz w:val="24"/>
          <w:szCs w:val="24"/>
          <w:lang w:val="id-ID"/>
        </w:rPr>
        <w:t>United Nations Security Council. (2021, Mei 14). League of Arab States Resolution 8660 “Israeli Aggression Against the Occupied City of Jerusalem and its People, Including the Holy Al-Aqsa Mosque and the Sheikh Jarrah neighbourhood” (S/2021/462). Retrieved from un.org: https://www.un.org/unispal/document/league-of-arab-states-resolution-8660-israeli-aggression-against-the-occupied-city-of-jerusalem-and-its-people-including-the-holy-al-aqsa-mosque-and-the-sheikh-jarrah-neighbourhood/</w:t>
      </w:r>
    </w:p>
    <w:p w14:paraId="3B239E06" w14:textId="77777777" w:rsidR="00F24042" w:rsidRPr="00F24042" w:rsidRDefault="00F24042" w:rsidP="00F24042">
      <w:pPr>
        <w:ind w:left="432" w:hanging="432"/>
        <w:jc w:val="both"/>
        <w:rPr>
          <w:noProof/>
          <w:sz w:val="24"/>
          <w:szCs w:val="24"/>
          <w:lang w:val="id-ID"/>
        </w:rPr>
      </w:pPr>
      <w:r w:rsidRPr="00F24042">
        <w:rPr>
          <w:noProof/>
          <w:sz w:val="24"/>
          <w:szCs w:val="24"/>
          <w:lang w:val="id-ID"/>
        </w:rPr>
        <w:t>UNRWA. (2023, Agustus). Where We Work Gaza Strip. Retrieved from UNRWA: https://www.unrwa.org/where-we-work/gaza-strip</w:t>
      </w:r>
    </w:p>
    <w:p w14:paraId="60721682" w14:textId="77777777" w:rsidR="00F24042" w:rsidRPr="00F24042" w:rsidRDefault="00F24042" w:rsidP="00F24042">
      <w:pPr>
        <w:ind w:left="432" w:hanging="432"/>
        <w:jc w:val="both"/>
        <w:rPr>
          <w:noProof/>
          <w:sz w:val="24"/>
          <w:szCs w:val="24"/>
          <w:lang w:val="id-ID"/>
        </w:rPr>
      </w:pPr>
      <w:r w:rsidRPr="00F24042">
        <w:rPr>
          <w:noProof/>
          <w:sz w:val="24"/>
          <w:szCs w:val="24"/>
          <w:lang w:val="id-ID"/>
        </w:rPr>
        <w:t>UNSC. (2016, Desember 23). Israel’s Settlements Have No Legal Validity, Constitute Flagrant Violation of International Law, Security Council Reaffirms. Retrieved from United Nations: https://press.un.org/en/2016/sc12657.doc.htm</w:t>
      </w:r>
    </w:p>
    <w:p w14:paraId="13D65A43" w14:textId="77777777" w:rsidR="00F24042" w:rsidRPr="00F24042" w:rsidRDefault="00F24042" w:rsidP="00F24042">
      <w:pPr>
        <w:ind w:left="432" w:hanging="432"/>
        <w:jc w:val="both"/>
        <w:rPr>
          <w:noProof/>
          <w:sz w:val="24"/>
          <w:szCs w:val="24"/>
          <w:lang w:val="id-ID"/>
        </w:rPr>
      </w:pPr>
      <w:r w:rsidRPr="00F24042">
        <w:rPr>
          <w:noProof/>
          <w:sz w:val="24"/>
          <w:szCs w:val="24"/>
          <w:lang w:val="id-ID"/>
        </w:rPr>
        <w:t>Veracini, L. (2010). Settler Colonialism A Theoretical Overview. New York: Palgrave Macmillan.</w:t>
      </w:r>
    </w:p>
    <w:p w14:paraId="2151786F" w14:textId="77777777" w:rsidR="00F24042" w:rsidRPr="00F24042" w:rsidRDefault="00F24042" w:rsidP="00F24042">
      <w:pPr>
        <w:ind w:left="432" w:hanging="432"/>
        <w:jc w:val="both"/>
        <w:rPr>
          <w:noProof/>
          <w:sz w:val="24"/>
          <w:szCs w:val="24"/>
          <w:lang w:val="id-ID"/>
        </w:rPr>
      </w:pPr>
      <w:r w:rsidRPr="00F24042">
        <w:rPr>
          <w:noProof/>
          <w:sz w:val="24"/>
          <w:szCs w:val="24"/>
          <w:lang w:val="id-ID"/>
        </w:rPr>
        <w:t>Veracini, L. (2017). Decolonizing Settler Colonialism: Kill the Settler in Him and Save the Man. American Indian Culture and Research Journal 41:1 (2017).</w:t>
      </w:r>
    </w:p>
    <w:p w14:paraId="76DD56E7" w14:textId="4D8607BA" w:rsidR="00F40734" w:rsidRDefault="00F24042" w:rsidP="00F24042">
      <w:pPr>
        <w:ind w:left="432" w:hanging="432"/>
        <w:jc w:val="both"/>
        <w:rPr>
          <w:noProof/>
          <w:sz w:val="24"/>
          <w:szCs w:val="24"/>
          <w:lang w:val="id-ID"/>
        </w:rPr>
      </w:pPr>
      <w:r w:rsidRPr="00F24042">
        <w:rPr>
          <w:noProof/>
          <w:sz w:val="24"/>
          <w:szCs w:val="24"/>
          <w:lang w:val="id-ID"/>
        </w:rPr>
        <w:t>Zena Al Tahhan. (2017, Maret 30). Arab Summit: ‘Arabs Lost Confidence in Their Leaders’. Retrieved from Al Jazeera: https://www.aljazeera.com/features/2017/3/30/arab-summit-arabs-lost-confidence-in-their-leaders</w:t>
      </w:r>
    </w:p>
    <w:p w14:paraId="721B6E63" w14:textId="2166BDB5" w:rsidR="00F40734" w:rsidRDefault="00F40734" w:rsidP="00F40734">
      <w:pPr>
        <w:ind w:left="432" w:hanging="432"/>
        <w:jc w:val="both"/>
        <w:rPr>
          <w:noProof/>
          <w:sz w:val="24"/>
          <w:szCs w:val="24"/>
          <w:lang w:val="id-ID"/>
        </w:rPr>
      </w:pPr>
    </w:p>
    <w:p w14:paraId="7D889866" w14:textId="7C4B847A" w:rsidR="00F40734" w:rsidRDefault="00F40734" w:rsidP="00F40734">
      <w:pPr>
        <w:ind w:left="432" w:hanging="432"/>
        <w:jc w:val="both"/>
        <w:rPr>
          <w:noProof/>
          <w:sz w:val="24"/>
          <w:szCs w:val="24"/>
          <w:lang w:val="id-ID"/>
        </w:rPr>
      </w:pPr>
    </w:p>
    <w:p w14:paraId="78262D3C" w14:textId="6BA24CCE" w:rsidR="00F40734" w:rsidRDefault="00F40734" w:rsidP="00F40734">
      <w:pPr>
        <w:ind w:left="432" w:hanging="432"/>
        <w:jc w:val="both"/>
        <w:rPr>
          <w:noProof/>
          <w:sz w:val="24"/>
          <w:szCs w:val="24"/>
          <w:lang w:val="id-ID"/>
        </w:rPr>
      </w:pPr>
    </w:p>
    <w:p w14:paraId="4C697E56" w14:textId="06207AB1" w:rsidR="00F40734" w:rsidRDefault="00F40734" w:rsidP="00F40734">
      <w:pPr>
        <w:ind w:left="432" w:hanging="432"/>
        <w:jc w:val="both"/>
        <w:rPr>
          <w:noProof/>
          <w:sz w:val="24"/>
          <w:szCs w:val="24"/>
          <w:lang w:val="id-ID"/>
        </w:rPr>
      </w:pPr>
    </w:p>
    <w:p w14:paraId="270F9CC9" w14:textId="1CFEA59C" w:rsidR="00F40734" w:rsidRDefault="00F40734" w:rsidP="00F40734">
      <w:pPr>
        <w:ind w:left="432" w:hanging="432"/>
        <w:jc w:val="both"/>
        <w:rPr>
          <w:noProof/>
          <w:sz w:val="24"/>
          <w:szCs w:val="24"/>
          <w:lang w:val="id-ID"/>
        </w:rPr>
      </w:pPr>
    </w:p>
    <w:p w14:paraId="541ADEDF" w14:textId="77777777" w:rsidR="009F7FDE" w:rsidRPr="006F4153" w:rsidRDefault="009F7FDE" w:rsidP="00F24042">
      <w:pPr>
        <w:jc w:val="both"/>
        <w:rPr>
          <w:rFonts w:cstheme="minorHAnsi"/>
          <w:b/>
          <w:bCs/>
          <w:noProof/>
          <w:sz w:val="24"/>
          <w:szCs w:val="24"/>
        </w:rPr>
      </w:pPr>
    </w:p>
    <w:sectPr w:rsidR="009F7FDE" w:rsidRPr="006F4153" w:rsidSect="006F4153">
      <w:headerReference w:type="even" r:id="rId11"/>
      <w:headerReference w:type="default" r:id="rId12"/>
      <w:footerReference w:type="even" r:id="rId13"/>
      <w:footerReference w:type="default" r:id="rId14"/>
      <w:headerReference w:type="first" r:id="rId15"/>
      <w:footerReference w:type="first" r:id="rId16"/>
      <w:pgSz w:w="11909" w:h="16834" w:code="9"/>
      <w:pgMar w:top="2268" w:right="1701" w:bottom="2268" w:left="1701" w:header="864" w:footer="864" w:gutter="0"/>
      <w:pgNumType w:start="1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9A067" w14:textId="77777777" w:rsidR="00C40C27" w:rsidRDefault="00C40C27" w:rsidP="001F0AD5">
      <w:pPr>
        <w:spacing w:after="0" w:line="240" w:lineRule="auto"/>
      </w:pPr>
      <w:r>
        <w:separator/>
      </w:r>
    </w:p>
  </w:endnote>
  <w:endnote w:type="continuationSeparator" w:id="0">
    <w:p w14:paraId="679364AA" w14:textId="77777777" w:rsidR="00C40C27" w:rsidRDefault="00C40C27" w:rsidP="001F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20074" w14:textId="55636563" w:rsidR="00E11AD4" w:rsidRPr="00F24042" w:rsidRDefault="00EA0251" w:rsidP="00174C7E">
    <w:pPr>
      <w:pStyle w:val="Footer"/>
      <w:rPr>
        <w:b/>
        <w:bCs/>
        <w:sz w:val="12"/>
        <w:szCs w:val="12"/>
      </w:rPr>
    </w:pPr>
    <w:r w:rsidRPr="00F40734">
      <w:rPr>
        <w:b/>
        <w:bCs/>
        <w:color w:val="7F7F7F" w:themeColor="background1" w:themeShade="7F"/>
        <w:spacing w:val="60"/>
        <w:sz w:val="12"/>
        <w:szCs w:val="12"/>
        <w:lang w:val="id-ID"/>
      </w:rPr>
      <w:t>Jurnal ICME</w:t>
    </w:r>
    <w:r w:rsidR="00F24042">
      <w:rPr>
        <w:b/>
        <w:bCs/>
        <w:color w:val="7F7F7F" w:themeColor="background1" w:themeShade="7F"/>
        <w:spacing w:val="60"/>
        <w:sz w:val="12"/>
        <w:szCs w:val="12"/>
      </w:rPr>
      <w:t xml:space="preserve">S Volume 8, </w:t>
    </w:r>
    <w:proofErr w:type="spellStart"/>
    <w:r w:rsidR="00F24042">
      <w:rPr>
        <w:b/>
        <w:bCs/>
        <w:color w:val="7F7F7F" w:themeColor="background1" w:themeShade="7F"/>
        <w:spacing w:val="60"/>
        <w:sz w:val="12"/>
        <w:szCs w:val="12"/>
      </w:rPr>
      <w:t>Nomor</w:t>
    </w:r>
    <w:proofErr w:type="spellEnd"/>
    <w:r w:rsidR="00F24042">
      <w:rPr>
        <w:b/>
        <w:bCs/>
        <w:color w:val="7F7F7F" w:themeColor="background1" w:themeShade="7F"/>
        <w:spacing w:val="60"/>
        <w:sz w:val="12"/>
        <w:szCs w:val="12"/>
      </w:rPr>
      <w:t xml:space="preserve"> 2, 2024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E36E3" w14:textId="4ED4DA2A" w:rsidR="00E11AD4" w:rsidRPr="00F40734" w:rsidRDefault="0084400D" w:rsidP="00F24042">
    <w:pPr>
      <w:pStyle w:val="Footer"/>
      <w:jc w:val="right"/>
      <w:rPr>
        <w:b/>
        <w:bCs/>
        <w:sz w:val="12"/>
        <w:szCs w:val="12"/>
      </w:rPr>
    </w:pPr>
    <w:r w:rsidRPr="00F40734">
      <w:rPr>
        <w:b/>
        <w:bCs/>
        <w:color w:val="7F7F7F" w:themeColor="background1" w:themeShade="7F"/>
        <w:spacing w:val="60"/>
        <w:sz w:val="12"/>
        <w:szCs w:val="12"/>
        <w:lang w:val="id-ID"/>
      </w:rPr>
      <w:t>Jurnal ICMES</w:t>
    </w:r>
    <w:r w:rsidR="00F24042" w:rsidRPr="00F24042">
      <w:rPr>
        <w:b/>
        <w:bCs/>
        <w:color w:val="7F7F7F" w:themeColor="background1" w:themeShade="7F"/>
        <w:spacing w:val="60"/>
        <w:sz w:val="12"/>
        <w:szCs w:val="12"/>
      </w:rPr>
      <w:t xml:space="preserve"> </w:t>
    </w:r>
    <w:r w:rsidR="00F24042">
      <w:rPr>
        <w:b/>
        <w:bCs/>
        <w:color w:val="7F7F7F" w:themeColor="background1" w:themeShade="7F"/>
        <w:spacing w:val="60"/>
        <w:sz w:val="12"/>
        <w:szCs w:val="12"/>
      </w:rPr>
      <w:t xml:space="preserve">Volume 8, </w:t>
    </w:r>
    <w:proofErr w:type="spellStart"/>
    <w:r w:rsidR="00F24042">
      <w:rPr>
        <w:b/>
        <w:bCs/>
        <w:color w:val="7F7F7F" w:themeColor="background1" w:themeShade="7F"/>
        <w:spacing w:val="60"/>
        <w:sz w:val="12"/>
        <w:szCs w:val="12"/>
      </w:rPr>
      <w:t>Nomor</w:t>
    </w:r>
    <w:proofErr w:type="spellEnd"/>
    <w:r w:rsidR="00F24042">
      <w:rPr>
        <w:b/>
        <w:bCs/>
        <w:color w:val="7F7F7F" w:themeColor="background1" w:themeShade="7F"/>
        <w:spacing w:val="60"/>
        <w:sz w:val="12"/>
        <w:szCs w:val="12"/>
      </w:rPr>
      <w:t xml:space="preserve"> 2, 2024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5615" w14:textId="05876B3B" w:rsidR="00E11AD4" w:rsidRPr="00F40734" w:rsidRDefault="0084400D" w:rsidP="0084400D">
    <w:pPr>
      <w:pStyle w:val="Footer"/>
      <w:jc w:val="right"/>
      <w:rPr>
        <w:b/>
        <w:bCs/>
        <w:sz w:val="12"/>
        <w:szCs w:val="12"/>
      </w:rPr>
    </w:pPr>
    <w:r w:rsidRPr="00F40734">
      <w:rPr>
        <w:b/>
        <w:bCs/>
        <w:color w:val="7F7F7F" w:themeColor="background1" w:themeShade="7F"/>
        <w:spacing w:val="60"/>
        <w:sz w:val="12"/>
        <w:szCs w:val="12"/>
        <w:lang w:val="id-ID"/>
      </w:rPr>
      <w:t>Jurnal ICMES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8721C" w14:textId="77777777" w:rsidR="00C40C27" w:rsidRDefault="00C40C27" w:rsidP="001F0AD5">
      <w:pPr>
        <w:spacing w:after="0" w:line="240" w:lineRule="auto"/>
      </w:pPr>
      <w:r>
        <w:separator/>
      </w:r>
    </w:p>
  </w:footnote>
  <w:footnote w:type="continuationSeparator" w:id="0">
    <w:p w14:paraId="4DA05074" w14:textId="77777777" w:rsidR="00C40C27" w:rsidRDefault="00C40C27" w:rsidP="001F0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66055"/>
      <w:docPartObj>
        <w:docPartGallery w:val="Page Numbers (Top of Page)"/>
        <w:docPartUnique/>
      </w:docPartObj>
    </w:sdtPr>
    <w:sdtEndPr>
      <w:rPr>
        <w:color w:val="7F7F7F" w:themeColor="background1" w:themeShade="7F"/>
        <w:spacing w:val="60"/>
      </w:rPr>
    </w:sdtEndPr>
    <w:sdtContent>
      <w:p w14:paraId="5EF603AC" w14:textId="6B6FDE10" w:rsidR="008F0B13" w:rsidRDefault="008F0B13" w:rsidP="009F7FDE">
        <w:pPr>
          <w:pStyle w:val="Header"/>
          <w:pBdr>
            <w:bottom w:val="single" w:sz="4" w:space="6"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6F4153" w:rsidRPr="006F4153">
          <w:rPr>
            <w:spacing w:val="60"/>
            <w:sz w:val="20"/>
            <w:szCs w:val="20"/>
            <w:lang w:val="id-ID"/>
          </w:rPr>
          <w:t>Mega Suri Risanda</w:t>
        </w:r>
      </w:p>
    </w:sdtContent>
  </w:sdt>
  <w:p w14:paraId="2CFB0023" w14:textId="77777777" w:rsidR="008F0B13" w:rsidRDefault="008F0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CDD3A" w14:textId="4C74D8E1" w:rsidR="008F0B13" w:rsidRPr="00F93D5D" w:rsidRDefault="00000000">
    <w:pPr>
      <w:pStyle w:val="Header"/>
      <w:pBdr>
        <w:bottom w:val="single" w:sz="4" w:space="1" w:color="D9D9D9" w:themeColor="background1" w:themeShade="D9"/>
      </w:pBdr>
      <w:jc w:val="right"/>
    </w:pPr>
    <w:sdt>
      <w:sdtPr>
        <w:rPr>
          <w:color w:val="7F7F7F" w:themeColor="background1" w:themeShade="7F"/>
          <w:spacing w:val="60"/>
        </w:rPr>
        <w:id w:val="148794457"/>
        <w:docPartObj>
          <w:docPartGallery w:val="Page Numbers (Top of Page)"/>
          <w:docPartUnique/>
        </w:docPartObj>
      </w:sdtPr>
      <w:sdtEndPr>
        <w:rPr>
          <w:noProof/>
          <w:color w:val="auto"/>
          <w:spacing w:val="0"/>
        </w:rPr>
      </w:sdtEndPr>
      <w:sdtContent>
        <w:r w:rsidR="00F24042" w:rsidRPr="00F24042">
          <w:rPr>
            <w:spacing w:val="60"/>
            <w:sz w:val="12"/>
            <w:szCs w:val="12"/>
            <w:lang w:val="id-ID"/>
          </w:rPr>
          <w:t>Peran Liga Arab Dalam Menghentikan Penjajahan  Israel di Palestina</w:t>
        </w:r>
        <w:r w:rsidR="008F0B13" w:rsidRPr="00F93D5D">
          <w:t xml:space="preserve"> </w:t>
        </w:r>
        <w:r w:rsidR="008F0B13" w:rsidRPr="00FF289A">
          <w:rPr>
            <w:b/>
            <w:bCs/>
          </w:rPr>
          <w:t>|</w:t>
        </w:r>
        <w:r w:rsidR="008F0B13" w:rsidRPr="00F93D5D">
          <w:t xml:space="preserve"> </w:t>
        </w:r>
        <w:r w:rsidR="008F0B13" w:rsidRPr="00F93D5D">
          <w:fldChar w:fldCharType="begin"/>
        </w:r>
        <w:r w:rsidR="008F0B13" w:rsidRPr="00F93D5D">
          <w:instrText xml:space="preserve"> PAGE   \* MERGEFORMAT </w:instrText>
        </w:r>
        <w:r w:rsidR="008F0B13" w:rsidRPr="00F93D5D">
          <w:fldChar w:fldCharType="separate"/>
        </w:r>
        <w:r w:rsidR="008F0B13" w:rsidRPr="00F93D5D">
          <w:rPr>
            <w:noProof/>
          </w:rPr>
          <w:t>2</w:t>
        </w:r>
        <w:r w:rsidR="008F0B13" w:rsidRPr="00F93D5D">
          <w:rPr>
            <w:noProof/>
          </w:rPr>
          <w:fldChar w:fldCharType="end"/>
        </w:r>
      </w:sdtContent>
    </w:sdt>
  </w:p>
  <w:p w14:paraId="3B670A29" w14:textId="77777777" w:rsidR="008F0B13" w:rsidRDefault="008F0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081910312"/>
      <w:docPartObj>
        <w:docPartGallery w:val="Page Numbers (Top of Page)"/>
        <w:docPartUnique/>
      </w:docPartObj>
    </w:sdtPr>
    <w:sdtEndPr>
      <w:rPr>
        <w:b/>
        <w:bCs/>
        <w:noProof/>
        <w:color w:val="auto"/>
        <w:spacing w:val="0"/>
      </w:rPr>
    </w:sdtEndPr>
    <w:sdtContent>
      <w:p w14:paraId="6439E0AC" w14:textId="7182E712" w:rsidR="008F0B13" w:rsidRPr="008F0B13" w:rsidRDefault="008F0B13" w:rsidP="008F0B13">
        <w:pPr>
          <w:pStyle w:val="Header"/>
          <w:pBdr>
            <w:bottom w:val="single" w:sz="4" w:space="1" w:color="D9D9D9" w:themeColor="background1" w:themeShade="D9"/>
          </w:pBdr>
          <w:jc w:val="right"/>
          <w:rPr>
            <w:color w:val="7F7F7F" w:themeColor="background1" w:themeShade="7F"/>
            <w:spacing w:val="60"/>
            <w:lang w:val="id-ID"/>
          </w:rPr>
        </w:pPr>
        <w:r>
          <w:rPr>
            <w:color w:val="7F7F7F" w:themeColor="background1" w:themeShade="7F"/>
            <w:spacing w:val="60"/>
          </w:rPr>
          <w:ptab w:relativeTo="margin" w:alignment="right" w:leader="none"/>
        </w:r>
        <w:r w:rsidRPr="009F7FDE">
          <w:rPr>
            <w:spacing w:val="60"/>
            <w:sz w:val="12"/>
            <w:szCs w:val="12"/>
            <w:lang w:val="id-ID"/>
          </w:rPr>
          <w:t>Judul</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B9401C6" w14:textId="77777777" w:rsidR="008F0B13" w:rsidRDefault="008F0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hybridMultilevel"/>
    <w:tmpl w:val="23EC78C2"/>
    <w:lvl w:ilvl="0" w:tplc="08C4BB50">
      <w:start w:val="1"/>
      <w:numFmt w:val="lowerLetter"/>
      <w:lvlText w:val="%1)"/>
      <w:lvlJc w:val="left"/>
      <w:pPr>
        <w:ind w:left="3438" w:hanging="360"/>
      </w:pPr>
      <w:rPr>
        <w:rFonts w:ascii="Times New Roman" w:eastAsia="Calibri" w:hAnsi="Times New Roman" w:cs="Times New Roman"/>
      </w:rPr>
    </w:lvl>
    <w:lvl w:ilvl="1" w:tplc="04210019">
      <w:start w:val="1"/>
      <w:numFmt w:val="lowerLetter"/>
      <w:lvlText w:val="%2."/>
      <w:lvlJc w:val="left"/>
      <w:pPr>
        <w:ind w:left="4158" w:hanging="360"/>
      </w:pPr>
    </w:lvl>
    <w:lvl w:ilvl="2" w:tplc="0421001B">
      <w:start w:val="1"/>
      <w:numFmt w:val="lowerRoman"/>
      <w:lvlText w:val="%3."/>
      <w:lvlJc w:val="right"/>
      <w:pPr>
        <w:ind w:left="4878" w:hanging="180"/>
      </w:pPr>
    </w:lvl>
    <w:lvl w:ilvl="3" w:tplc="0421000F">
      <w:start w:val="1"/>
      <w:numFmt w:val="decimal"/>
      <w:lvlText w:val="%4."/>
      <w:lvlJc w:val="left"/>
      <w:pPr>
        <w:ind w:left="5598" w:hanging="360"/>
      </w:pPr>
    </w:lvl>
    <w:lvl w:ilvl="4" w:tplc="04210019">
      <w:start w:val="1"/>
      <w:numFmt w:val="lowerLetter"/>
      <w:lvlText w:val="%5."/>
      <w:lvlJc w:val="left"/>
      <w:pPr>
        <w:ind w:left="6318" w:hanging="360"/>
      </w:pPr>
    </w:lvl>
    <w:lvl w:ilvl="5" w:tplc="0421001B">
      <w:start w:val="1"/>
      <w:numFmt w:val="lowerRoman"/>
      <w:lvlText w:val="%6."/>
      <w:lvlJc w:val="right"/>
      <w:pPr>
        <w:ind w:left="7038" w:hanging="180"/>
      </w:pPr>
    </w:lvl>
    <w:lvl w:ilvl="6" w:tplc="0421000F">
      <w:start w:val="1"/>
      <w:numFmt w:val="decimal"/>
      <w:lvlText w:val="%7."/>
      <w:lvlJc w:val="left"/>
      <w:pPr>
        <w:ind w:left="7758" w:hanging="360"/>
      </w:pPr>
    </w:lvl>
    <w:lvl w:ilvl="7" w:tplc="04210019">
      <w:start w:val="1"/>
      <w:numFmt w:val="lowerLetter"/>
      <w:lvlText w:val="%8."/>
      <w:lvlJc w:val="left"/>
      <w:pPr>
        <w:ind w:left="8478" w:hanging="360"/>
      </w:pPr>
    </w:lvl>
    <w:lvl w:ilvl="8" w:tplc="0421001B">
      <w:start w:val="1"/>
      <w:numFmt w:val="lowerRoman"/>
      <w:lvlText w:val="%9."/>
      <w:lvlJc w:val="right"/>
      <w:pPr>
        <w:ind w:left="9198" w:hanging="180"/>
      </w:pPr>
    </w:lvl>
  </w:abstractNum>
  <w:abstractNum w:abstractNumId="1" w15:restartNumberingAfterBreak="0">
    <w:nsid w:val="1CFC1857"/>
    <w:multiLevelType w:val="hybridMultilevel"/>
    <w:tmpl w:val="78968B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88450EB"/>
    <w:multiLevelType w:val="hybridMultilevel"/>
    <w:tmpl w:val="D248A2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18863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5310">
    <w:abstractNumId w:val="2"/>
  </w:num>
  <w:num w:numId="3" w16cid:durableId="4510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A0"/>
    <w:rsid w:val="0003066C"/>
    <w:rsid w:val="000823C9"/>
    <w:rsid w:val="000866AF"/>
    <w:rsid w:val="00087AD4"/>
    <w:rsid w:val="00117CA2"/>
    <w:rsid w:val="00133F84"/>
    <w:rsid w:val="00163EED"/>
    <w:rsid w:val="00174C7E"/>
    <w:rsid w:val="00175147"/>
    <w:rsid w:val="00180CA9"/>
    <w:rsid w:val="00186311"/>
    <w:rsid w:val="001F0AD5"/>
    <w:rsid w:val="00201468"/>
    <w:rsid w:val="0022712E"/>
    <w:rsid w:val="00240224"/>
    <w:rsid w:val="00282013"/>
    <w:rsid w:val="002867F6"/>
    <w:rsid w:val="002B0F86"/>
    <w:rsid w:val="002F7180"/>
    <w:rsid w:val="00350023"/>
    <w:rsid w:val="00383565"/>
    <w:rsid w:val="003A0AEE"/>
    <w:rsid w:val="003E2A7F"/>
    <w:rsid w:val="00454167"/>
    <w:rsid w:val="00477151"/>
    <w:rsid w:val="004814AA"/>
    <w:rsid w:val="004906AC"/>
    <w:rsid w:val="004D7BDD"/>
    <w:rsid w:val="00526672"/>
    <w:rsid w:val="005333A0"/>
    <w:rsid w:val="00597040"/>
    <w:rsid w:val="005F152E"/>
    <w:rsid w:val="005F2934"/>
    <w:rsid w:val="00640E6F"/>
    <w:rsid w:val="00650DF1"/>
    <w:rsid w:val="006D39DA"/>
    <w:rsid w:val="006F4153"/>
    <w:rsid w:val="007720ED"/>
    <w:rsid w:val="00784714"/>
    <w:rsid w:val="00784C05"/>
    <w:rsid w:val="007D4678"/>
    <w:rsid w:val="0084400D"/>
    <w:rsid w:val="0089182A"/>
    <w:rsid w:val="008E0FD3"/>
    <w:rsid w:val="008F0B13"/>
    <w:rsid w:val="00900F77"/>
    <w:rsid w:val="0095029B"/>
    <w:rsid w:val="00975D4D"/>
    <w:rsid w:val="009B7298"/>
    <w:rsid w:val="009F7FDE"/>
    <w:rsid w:val="00A01B65"/>
    <w:rsid w:val="00A14934"/>
    <w:rsid w:val="00A26B0D"/>
    <w:rsid w:val="00A96C5E"/>
    <w:rsid w:val="00AA2D50"/>
    <w:rsid w:val="00AC3740"/>
    <w:rsid w:val="00AF0E75"/>
    <w:rsid w:val="00B2774D"/>
    <w:rsid w:val="00B52B2D"/>
    <w:rsid w:val="00C0570B"/>
    <w:rsid w:val="00C40C27"/>
    <w:rsid w:val="00CA4BE4"/>
    <w:rsid w:val="00CB090B"/>
    <w:rsid w:val="00D92738"/>
    <w:rsid w:val="00E11AD4"/>
    <w:rsid w:val="00E61876"/>
    <w:rsid w:val="00EA0251"/>
    <w:rsid w:val="00EA42F9"/>
    <w:rsid w:val="00EB1E81"/>
    <w:rsid w:val="00EB2601"/>
    <w:rsid w:val="00EE5A00"/>
    <w:rsid w:val="00EE6902"/>
    <w:rsid w:val="00F168E6"/>
    <w:rsid w:val="00F24042"/>
    <w:rsid w:val="00F40734"/>
    <w:rsid w:val="00F414B5"/>
    <w:rsid w:val="00F50749"/>
    <w:rsid w:val="00F61815"/>
    <w:rsid w:val="00F936F9"/>
    <w:rsid w:val="00F93D5D"/>
    <w:rsid w:val="00FF09F8"/>
    <w:rsid w:val="00FF2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CF2D"/>
  <w15:chartTrackingRefBased/>
  <w15:docId w15:val="{F741DEF9-6300-4306-8A11-27633830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1F0AD5"/>
    <w:pPr>
      <w:tabs>
        <w:tab w:val="center" w:pos="4680"/>
        <w:tab w:val="right" w:pos="9360"/>
      </w:tabs>
      <w:spacing w:after="0" w:line="240" w:lineRule="auto"/>
    </w:pPr>
  </w:style>
  <w:style w:type="character" w:customStyle="1" w:styleId="HeaderKAR">
    <w:name w:val="Header KAR"/>
    <w:basedOn w:val="FontParagrafDefault"/>
    <w:link w:val="Header"/>
    <w:uiPriority w:val="99"/>
    <w:rsid w:val="001F0AD5"/>
  </w:style>
  <w:style w:type="paragraph" w:styleId="Footer">
    <w:name w:val="footer"/>
    <w:basedOn w:val="Normal"/>
    <w:link w:val="FooterKAR"/>
    <w:uiPriority w:val="99"/>
    <w:unhideWhenUsed/>
    <w:rsid w:val="001F0AD5"/>
    <w:pPr>
      <w:tabs>
        <w:tab w:val="center" w:pos="4680"/>
        <w:tab w:val="right" w:pos="9360"/>
      </w:tabs>
      <w:spacing w:after="0" w:line="240" w:lineRule="auto"/>
    </w:pPr>
  </w:style>
  <w:style w:type="character" w:customStyle="1" w:styleId="FooterKAR">
    <w:name w:val="Footer KAR"/>
    <w:basedOn w:val="FontParagrafDefault"/>
    <w:link w:val="Footer"/>
    <w:uiPriority w:val="99"/>
    <w:rsid w:val="001F0AD5"/>
  </w:style>
  <w:style w:type="character" w:styleId="Hyperlink">
    <w:name w:val="Hyperlink"/>
    <w:basedOn w:val="FontParagrafDefault"/>
    <w:uiPriority w:val="99"/>
    <w:unhideWhenUsed/>
    <w:rsid w:val="00AC3740"/>
    <w:rPr>
      <w:color w:val="0563C1" w:themeColor="hyperlink"/>
      <w:u w:val="single"/>
    </w:rPr>
  </w:style>
  <w:style w:type="character" w:styleId="SebutanYangBelumTerselesaikan">
    <w:name w:val="Unresolved Mention"/>
    <w:basedOn w:val="FontParagrafDefault"/>
    <w:uiPriority w:val="99"/>
    <w:semiHidden/>
    <w:unhideWhenUsed/>
    <w:rsid w:val="00AC3740"/>
    <w:rPr>
      <w:color w:val="605E5C"/>
      <w:shd w:val="clear" w:color="auto" w:fill="E1DFDD"/>
    </w:rPr>
  </w:style>
  <w:style w:type="paragraph" w:styleId="Bibliografi">
    <w:name w:val="Bibliography"/>
    <w:basedOn w:val="Normal"/>
    <w:next w:val="Normal"/>
    <w:uiPriority w:val="37"/>
    <w:unhideWhenUsed/>
    <w:rsid w:val="00EB2601"/>
    <w:pPr>
      <w:spacing w:after="0" w:line="240" w:lineRule="auto"/>
      <w:ind w:firstLine="360"/>
    </w:pPr>
    <w:rPr>
      <w:rFonts w:eastAsiaTheme="minorEastAsia"/>
    </w:rPr>
  </w:style>
  <w:style w:type="paragraph" w:styleId="DaftarParagraf">
    <w:name w:val="List Paragraph"/>
    <w:basedOn w:val="Normal"/>
    <w:uiPriority w:val="34"/>
    <w:qFormat/>
    <w:rsid w:val="00201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42750">
      <w:bodyDiv w:val="1"/>
      <w:marLeft w:val="0"/>
      <w:marRight w:val="0"/>
      <w:marTop w:val="0"/>
      <w:marBottom w:val="0"/>
      <w:divBdr>
        <w:top w:val="none" w:sz="0" w:space="0" w:color="auto"/>
        <w:left w:val="none" w:sz="0" w:space="0" w:color="auto"/>
        <w:bottom w:val="none" w:sz="0" w:space="0" w:color="auto"/>
        <w:right w:val="none" w:sz="0" w:space="0" w:color="auto"/>
      </w:divBdr>
    </w:div>
    <w:div w:id="92168542">
      <w:bodyDiv w:val="1"/>
      <w:marLeft w:val="0"/>
      <w:marRight w:val="0"/>
      <w:marTop w:val="0"/>
      <w:marBottom w:val="0"/>
      <w:divBdr>
        <w:top w:val="none" w:sz="0" w:space="0" w:color="auto"/>
        <w:left w:val="none" w:sz="0" w:space="0" w:color="auto"/>
        <w:bottom w:val="none" w:sz="0" w:space="0" w:color="auto"/>
        <w:right w:val="none" w:sz="0" w:space="0" w:color="auto"/>
      </w:divBdr>
    </w:div>
    <w:div w:id="178390817">
      <w:bodyDiv w:val="1"/>
      <w:marLeft w:val="0"/>
      <w:marRight w:val="0"/>
      <w:marTop w:val="0"/>
      <w:marBottom w:val="0"/>
      <w:divBdr>
        <w:top w:val="none" w:sz="0" w:space="0" w:color="auto"/>
        <w:left w:val="none" w:sz="0" w:space="0" w:color="auto"/>
        <w:bottom w:val="none" w:sz="0" w:space="0" w:color="auto"/>
        <w:right w:val="none" w:sz="0" w:space="0" w:color="auto"/>
      </w:divBdr>
    </w:div>
    <w:div w:id="467941918">
      <w:bodyDiv w:val="1"/>
      <w:marLeft w:val="0"/>
      <w:marRight w:val="0"/>
      <w:marTop w:val="0"/>
      <w:marBottom w:val="0"/>
      <w:divBdr>
        <w:top w:val="none" w:sz="0" w:space="0" w:color="auto"/>
        <w:left w:val="none" w:sz="0" w:space="0" w:color="auto"/>
        <w:bottom w:val="none" w:sz="0" w:space="0" w:color="auto"/>
        <w:right w:val="none" w:sz="0" w:space="0" w:color="auto"/>
      </w:divBdr>
    </w:div>
    <w:div w:id="601259450">
      <w:bodyDiv w:val="1"/>
      <w:marLeft w:val="0"/>
      <w:marRight w:val="0"/>
      <w:marTop w:val="0"/>
      <w:marBottom w:val="0"/>
      <w:divBdr>
        <w:top w:val="none" w:sz="0" w:space="0" w:color="auto"/>
        <w:left w:val="none" w:sz="0" w:space="0" w:color="auto"/>
        <w:bottom w:val="none" w:sz="0" w:space="0" w:color="auto"/>
        <w:right w:val="none" w:sz="0" w:space="0" w:color="auto"/>
      </w:divBdr>
    </w:div>
    <w:div w:id="655062982">
      <w:bodyDiv w:val="1"/>
      <w:marLeft w:val="0"/>
      <w:marRight w:val="0"/>
      <w:marTop w:val="0"/>
      <w:marBottom w:val="0"/>
      <w:divBdr>
        <w:top w:val="none" w:sz="0" w:space="0" w:color="auto"/>
        <w:left w:val="none" w:sz="0" w:space="0" w:color="auto"/>
        <w:bottom w:val="none" w:sz="0" w:space="0" w:color="auto"/>
        <w:right w:val="none" w:sz="0" w:space="0" w:color="auto"/>
      </w:divBdr>
    </w:div>
    <w:div w:id="700859934">
      <w:bodyDiv w:val="1"/>
      <w:marLeft w:val="0"/>
      <w:marRight w:val="0"/>
      <w:marTop w:val="0"/>
      <w:marBottom w:val="0"/>
      <w:divBdr>
        <w:top w:val="none" w:sz="0" w:space="0" w:color="auto"/>
        <w:left w:val="none" w:sz="0" w:space="0" w:color="auto"/>
        <w:bottom w:val="none" w:sz="0" w:space="0" w:color="auto"/>
        <w:right w:val="none" w:sz="0" w:space="0" w:color="auto"/>
      </w:divBdr>
    </w:div>
    <w:div w:id="776175505">
      <w:bodyDiv w:val="1"/>
      <w:marLeft w:val="0"/>
      <w:marRight w:val="0"/>
      <w:marTop w:val="0"/>
      <w:marBottom w:val="0"/>
      <w:divBdr>
        <w:top w:val="none" w:sz="0" w:space="0" w:color="auto"/>
        <w:left w:val="none" w:sz="0" w:space="0" w:color="auto"/>
        <w:bottom w:val="none" w:sz="0" w:space="0" w:color="auto"/>
        <w:right w:val="none" w:sz="0" w:space="0" w:color="auto"/>
      </w:divBdr>
    </w:div>
    <w:div w:id="1021126259">
      <w:bodyDiv w:val="1"/>
      <w:marLeft w:val="0"/>
      <w:marRight w:val="0"/>
      <w:marTop w:val="0"/>
      <w:marBottom w:val="0"/>
      <w:divBdr>
        <w:top w:val="none" w:sz="0" w:space="0" w:color="auto"/>
        <w:left w:val="none" w:sz="0" w:space="0" w:color="auto"/>
        <w:bottom w:val="none" w:sz="0" w:space="0" w:color="auto"/>
        <w:right w:val="none" w:sz="0" w:space="0" w:color="auto"/>
      </w:divBdr>
    </w:div>
    <w:div w:id="1256744412">
      <w:bodyDiv w:val="1"/>
      <w:marLeft w:val="0"/>
      <w:marRight w:val="0"/>
      <w:marTop w:val="0"/>
      <w:marBottom w:val="0"/>
      <w:divBdr>
        <w:top w:val="none" w:sz="0" w:space="0" w:color="auto"/>
        <w:left w:val="none" w:sz="0" w:space="0" w:color="auto"/>
        <w:bottom w:val="none" w:sz="0" w:space="0" w:color="auto"/>
        <w:right w:val="none" w:sz="0" w:space="0" w:color="auto"/>
      </w:divBdr>
    </w:div>
    <w:div w:id="1395544755">
      <w:bodyDiv w:val="1"/>
      <w:marLeft w:val="0"/>
      <w:marRight w:val="0"/>
      <w:marTop w:val="0"/>
      <w:marBottom w:val="0"/>
      <w:divBdr>
        <w:top w:val="none" w:sz="0" w:space="0" w:color="auto"/>
        <w:left w:val="none" w:sz="0" w:space="0" w:color="auto"/>
        <w:bottom w:val="none" w:sz="0" w:space="0" w:color="auto"/>
        <w:right w:val="none" w:sz="0" w:space="0" w:color="auto"/>
      </w:divBdr>
    </w:div>
    <w:div w:id="15085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19005@mail.unpad.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UNG47</b:Tag>
    <b:SourceType>InternetSite</b:SourceType>
    <b:Guid>{5CDA4017-1887-449B-A7B4-FA987F5412A3}</b:Guid>
    <b:Author>
      <b:Author>
        <b:Corporate>United Nations</b:Corporate>
      </b:Author>
    </b:Author>
    <b:Title>Future government of Palestine</b:Title>
    <b:InternetSiteTitle>Refworld.org</b:InternetSiteTitle>
    <b:Year>1947</b:Year>
    <b:Month>November</b:Month>
    <b:Day>29</b:Day>
    <b:URL>https://www.refworld.org/docid/3b00f1950.html</b:URL>
    <b:RefOrder>1</b:RefOrder>
  </b:Source>
  <b:Source>
    <b:Tag>Ila06</b:Tag>
    <b:SourceType>Book</b:SourceType>
    <b:Guid>{F035D985-4AFB-4DEC-922E-065282F36591}</b:Guid>
    <b:Author>
      <b:Author>
        <b:NameList>
          <b:Person>
            <b:Last>Pappe</b:Last>
            <b:First>Ilan</b:First>
          </b:Person>
        </b:NameList>
      </b:Author>
    </b:Author>
    <b:Title>The Ethnic Cleansing of Palestine</b:Title>
    <b:Year>2006</b:Year>
    <b:City>Oxford</b:City>
    <b:Publisher>Oneworld Publications</b:Publisher>
    <b:RefOrder>2</b:RefOrder>
  </b:Source>
</b:Sources>
</file>

<file path=customXml/itemProps1.xml><?xml version="1.0" encoding="utf-8"?>
<ds:datastoreItem xmlns:ds="http://schemas.openxmlformats.org/officeDocument/2006/customXml" ds:itemID="{33F6A643-6111-431C-B22F-F9B69318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8276</Words>
  <Characters>47176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gradiul</dc:creator>
  <cp:keywords/>
  <dc:description/>
  <cp:lastModifiedBy>Dina Yulianti</cp:lastModifiedBy>
  <cp:revision>7</cp:revision>
  <cp:lastPrinted>2024-12-31T07:12:00Z</cp:lastPrinted>
  <dcterms:created xsi:type="dcterms:W3CDTF">2024-12-30T15:24:00Z</dcterms:created>
  <dcterms:modified xsi:type="dcterms:W3CDTF">2024-12-31T07:16:00Z</dcterms:modified>
</cp:coreProperties>
</file>